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3" w:rsidRPr="00935933" w:rsidRDefault="00427205" w:rsidP="00427205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8B1E65" wp14:editId="7C19DDBB">
            <wp:simplePos x="0" y="0"/>
            <wp:positionH relativeFrom="column">
              <wp:posOffset>-985520</wp:posOffset>
            </wp:positionH>
            <wp:positionV relativeFrom="paragraph">
              <wp:posOffset>-599440</wp:posOffset>
            </wp:positionV>
            <wp:extent cx="7276465" cy="10006330"/>
            <wp:effectExtent l="0" t="0" r="635" b="0"/>
            <wp:wrapSquare wrapText="bothSides"/>
            <wp:docPr id="1" name="Рисунок 1" descr="E:\Положение о мониторин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е о мониторинг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65" cy="1000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945">
        <w:t xml:space="preserve"> </w:t>
      </w:r>
      <w:r w:rsidR="002908B6">
        <w:t xml:space="preserve"> </w:t>
      </w:r>
    </w:p>
    <w:p w:rsidR="00935933" w:rsidRDefault="00935933" w:rsidP="003F62F7">
      <w:pPr>
        <w:jc w:val="both"/>
        <w:rPr>
          <w:b/>
          <w:i/>
        </w:rPr>
      </w:pPr>
    </w:p>
    <w:p w:rsidR="003F62F7" w:rsidRPr="00935933" w:rsidRDefault="003F62F7" w:rsidP="003F62F7">
      <w:pPr>
        <w:numPr>
          <w:ilvl w:val="0"/>
          <w:numId w:val="1"/>
        </w:numPr>
        <w:tabs>
          <w:tab w:val="left" w:pos="900"/>
        </w:tabs>
        <w:ind w:left="720" w:firstLine="0"/>
        <w:jc w:val="both"/>
        <w:rPr>
          <w:b/>
          <w:i/>
        </w:rPr>
      </w:pPr>
      <w:r>
        <w:t>сбор, обработка и анализ информации по различным аспектам воспитат</w:t>
      </w:r>
      <w:r w:rsidR="00935933">
        <w:t>ельно-образовательного процесса.</w:t>
      </w:r>
    </w:p>
    <w:p w:rsidR="003F62F7" w:rsidRDefault="003F62F7" w:rsidP="003F62F7">
      <w:pPr>
        <w:jc w:val="both"/>
      </w:pPr>
      <w:r>
        <w:t>2.3.</w:t>
      </w:r>
      <w:r>
        <w:rPr>
          <w:b/>
          <w:i/>
        </w:rPr>
        <w:t xml:space="preserve"> Направления мониторинга </w:t>
      </w:r>
      <w:r>
        <w:t>определяются в соответствии с целью и задачами ДОУ.</w:t>
      </w:r>
    </w:p>
    <w:p w:rsidR="000352A8" w:rsidRDefault="003F62F7" w:rsidP="000352A8">
      <w:pPr>
        <w:jc w:val="both"/>
      </w:pPr>
      <w:r>
        <w:t xml:space="preserve">Направлениями мониторинга </w:t>
      </w:r>
      <w:r w:rsidR="000352A8">
        <w:t>являются</w:t>
      </w:r>
      <w:r>
        <w:t>:</w:t>
      </w:r>
      <w:r w:rsidR="000352A8">
        <w:t xml:space="preserve">  </w:t>
      </w:r>
    </w:p>
    <w:p w:rsidR="003F62F7" w:rsidRDefault="000352A8" w:rsidP="000352A8">
      <w:pPr>
        <w:pStyle w:val="a3"/>
        <w:numPr>
          <w:ilvl w:val="0"/>
          <w:numId w:val="16"/>
        </w:numPr>
      </w:pPr>
      <w:r>
        <w:t>оценка</w:t>
      </w:r>
      <w:r w:rsidRPr="000352A8">
        <w:t xml:space="preserve"> качества образовательных результатов воспитанников</w:t>
      </w:r>
      <w:r w:rsidR="003F62F7">
        <w:t>;</w:t>
      </w:r>
    </w:p>
    <w:p w:rsidR="00935933" w:rsidRDefault="003F62F7" w:rsidP="000352A8">
      <w:pPr>
        <w:pStyle w:val="a3"/>
        <w:numPr>
          <w:ilvl w:val="0"/>
          <w:numId w:val="16"/>
        </w:numPr>
      </w:pPr>
      <w:r>
        <w:t>уровень профессиональной компетентности педагогов;</w:t>
      </w:r>
    </w:p>
    <w:p w:rsidR="00952887" w:rsidRPr="000352A8" w:rsidRDefault="000352A8" w:rsidP="000352A8">
      <w:pPr>
        <w:pStyle w:val="a3"/>
        <w:numPr>
          <w:ilvl w:val="0"/>
          <w:numId w:val="16"/>
        </w:numPr>
      </w:pPr>
      <w:r w:rsidRPr="000352A8">
        <w:t>оценка качества организации образовательного процесса</w:t>
      </w:r>
      <w:r>
        <w:t>;</w:t>
      </w:r>
    </w:p>
    <w:p w:rsidR="000352A8" w:rsidRPr="000352A8" w:rsidRDefault="000352A8" w:rsidP="000352A8">
      <w:pPr>
        <w:pStyle w:val="a3"/>
        <w:numPr>
          <w:ilvl w:val="0"/>
          <w:numId w:val="16"/>
        </w:numPr>
      </w:pPr>
      <w:r>
        <w:t>оценка</w:t>
      </w:r>
      <w:r w:rsidRPr="000352A8">
        <w:t xml:space="preserve"> здоровья воспитанников</w:t>
      </w:r>
      <w:r>
        <w:t>.</w:t>
      </w:r>
    </w:p>
    <w:p w:rsidR="000352A8" w:rsidRDefault="000352A8" w:rsidP="00952887">
      <w:pPr>
        <w:jc w:val="center"/>
        <w:rPr>
          <w:b/>
        </w:rPr>
      </w:pPr>
    </w:p>
    <w:p w:rsidR="00952887" w:rsidRPr="00952887" w:rsidRDefault="00952887" w:rsidP="00952887">
      <w:pPr>
        <w:jc w:val="center"/>
        <w:rPr>
          <w:b/>
        </w:rPr>
      </w:pPr>
      <w:r w:rsidRPr="00952887">
        <w:rPr>
          <w:b/>
        </w:rPr>
        <w:t>3.Организация мониторинга</w:t>
      </w:r>
    </w:p>
    <w:p w:rsidR="00952887" w:rsidRDefault="00952887" w:rsidP="00952887">
      <w:pPr>
        <w:jc w:val="both"/>
      </w:pPr>
    </w:p>
    <w:p w:rsidR="00952887" w:rsidRDefault="00952887" w:rsidP="00952887">
      <w:pPr>
        <w:jc w:val="both"/>
      </w:pPr>
    </w:p>
    <w:p w:rsidR="001F0183" w:rsidRDefault="009C4BBD" w:rsidP="009C4BBD">
      <w:pPr>
        <w:jc w:val="both"/>
      </w:pPr>
      <w:r>
        <w:t>3.1.</w:t>
      </w:r>
      <w:r w:rsidR="001F0183">
        <w:t>Для оценки и коррекции воспитательно-образовательной деятельности</w:t>
      </w:r>
      <w:r w:rsidR="001F0183" w:rsidRPr="009B2B13">
        <w:t xml:space="preserve"> </w:t>
      </w:r>
      <w:r w:rsidR="001F0183">
        <w:t>проводится педагогическая и психологическая (педагогом – психологом) диагностика развития детей.</w:t>
      </w:r>
      <w:r w:rsidR="00952887" w:rsidRPr="009B2B13">
        <w:t xml:space="preserve"> </w:t>
      </w:r>
    </w:p>
    <w:p w:rsidR="001F0183" w:rsidRDefault="00952887" w:rsidP="00952887">
      <w:pPr>
        <w:ind w:firstLine="900"/>
        <w:jc w:val="both"/>
      </w:pPr>
      <w:r w:rsidRPr="009B2B13">
        <w:t xml:space="preserve">При проведении диагностики используются разнообразные </w:t>
      </w:r>
      <w:r w:rsidRPr="001F0183">
        <w:rPr>
          <w:b/>
        </w:rPr>
        <w:t>методы</w:t>
      </w:r>
      <w:r w:rsidRPr="009B2B13">
        <w:t xml:space="preserve">: 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>проблемные ситуации;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>беседа;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 xml:space="preserve">опрос; 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 xml:space="preserve">анкетирование; 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>тестирование;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>анализ продуктов деятельности;</w:t>
      </w:r>
    </w:p>
    <w:p w:rsidR="001F0183" w:rsidRDefault="001F0183" w:rsidP="001F0183">
      <w:pPr>
        <w:numPr>
          <w:ilvl w:val="0"/>
          <w:numId w:val="3"/>
        </w:numPr>
        <w:tabs>
          <w:tab w:val="num" w:pos="900"/>
        </w:tabs>
        <w:ind w:left="720" w:firstLine="0"/>
        <w:jc w:val="both"/>
      </w:pPr>
      <w:r>
        <w:t>сравнительный анализ.</w:t>
      </w:r>
    </w:p>
    <w:p w:rsidR="00952887" w:rsidRPr="009B2B13" w:rsidRDefault="00952887" w:rsidP="00952887">
      <w:pPr>
        <w:ind w:firstLine="900"/>
        <w:jc w:val="both"/>
      </w:pPr>
      <w:r w:rsidRPr="009B2B13">
        <w:t>Обследование проводится индивидуально с каждым ребёнком, время обследования не превышает требования СанПиН (п.2.12, п.2.13).</w:t>
      </w:r>
    </w:p>
    <w:p w:rsidR="00952887" w:rsidRPr="009B2B13" w:rsidRDefault="00952887" w:rsidP="00952887">
      <w:pPr>
        <w:ind w:firstLine="900"/>
        <w:jc w:val="both"/>
      </w:pPr>
      <w:r w:rsidRPr="009B2B13">
        <w:t>Главное условие педагогической</w:t>
      </w:r>
      <w:r w:rsidR="001F0183">
        <w:t xml:space="preserve"> и психологической</w:t>
      </w:r>
      <w:r w:rsidRPr="009B2B13">
        <w:t xml:space="preserve"> диагностики</w:t>
      </w:r>
      <w:r w:rsidR="001F0183">
        <w:t xml:space="preserve"> – конфиденциальность</w:t>
      </w:r>
      <w:r w:rsidRPr="009B2B13">
        <w:t>.</w:t>
      </w:r>
      <w:r w:rsidR="001F0183">
        <w:t xml:space="preserve"> Психологическая диагностика проводится только с согласия родителей (законных представителей) ребенка.</w:t>
      </w:r>
    </w:p>
    <w:p w:rsidR="00952887" w:rsidRPr="009B2B13" w:rsidRDefault="00952887" w:rsidP="00952887">
      <w:pPr>
        <w:ind w:firstLine="900"/>
        <w:jc w:val="both"/>
      </w:pPr>
      <w:r w:rsidRPr="009B2B13">
        <w:t>В начале учебного го</w:t>
      </w:r>
      <w:r>
        <w:t>да (1-2 неделя сентября)</w:t>
      </w:r>
      <w:r w:rsidRPr="009B2B13">
        <w:t xml:space="preserve"> проводится диагностика вновь поступивших детей</w:t>
      </w:r>
      <w:r>
        <w:t>.</w:t>
      </w:r>
      <w:r w:rsidRPr="009B2B13">
        <w:t xml:space="preserve"> </w:t>
      </w:r>
      <w:r w:rsidR="001F0183">
        <w:t>Н</w:t>
      </w:r>
      <w:r w:rsidRPr="009B2B13">
        <w:t>а основе данных результатов планируется индивидуальная работа с этими детьми. Обязательно подводятся общие итоги диагностики, на основе которых планируется дальнейшая воспитатель</w:t>
      </w:r>
      <w:r>
        <w:t>но-образовательная работа.</w:t>
      </w:r>
    </w:p>
    <w:p w:rsidR="00952887" w:rsidRPr="009B2B13" w:rsidRDefault="00952887" w:rsidP="00952887">
      <w:pPr>
        <w:ind w:firstLine="900"/>
        <w:jc w:val="both"/>
      </w:pPr>
      <w:r w:rsidRPr="009B2B13">
        <w:t xml:space="preserve">Промежуточная диагностика проводится в </w:t>
      </w:r>
      <w:r>
        <w:t>декабре (3</w:t>
      </w:r>
      <w:r w:rsidR="001F0183">
        <w:t>-</w:t>
      </w:r>
      <w:r>
        <w:t>4</w:t>
      </w:r>
      <w:r w:rsidRPr="009B2B13">
        <w:t xml:space="preserve"> неделя), для того чтобы скоррект</w:t>
      </w:r>
      <w:r>
        <w:t>и</w:t>
      </w:r>
      <w:r w:rsidRPr="009B2B13">
        <w:t>ровать планы индивидуальной работы с детьми по всем разделам программы.</w:t>
      </w:r>
    </w:p>
    <w:p w:rsidR="00952887" w:rsidRPr="009B2B13" w:rsidRDefault="00952887" w:rsidP="00952887">
      <w:pPr>
        <w:ind w:firstLine="900"/>
        <w:jc w:val="both"/>
      </w:pPr>
      <w:r>
        <w:t>В конце учебного года (</w:t>
      </w:r>
      <w:r w:rsidRPr="009B2B13">
        <w:t>3</w:t>
      </w:r>
      <w:r>
        <w:t>-4</w:t>
      </w:r>
      <w:r w:rsidRPr="009B2B13">
        <w:t xml:space="preserve"> неделя </w:t>
      </w:r>
      <w:r>
        <w:t>апреля</w:t>
      </w:r>
      <w:r w:rsidRPr="009B2B13">
        <w:t xml:space="preserve">) </w:t>
      </w:r>
      <w:r w:rsidR="001F0183">
        <w:t xml:space="preserve">педагоги </w:t>
      </w:r>
      <w:r w:rsidRPr="009B2B13">
        <w:t xml:space="preserve"> проводят итоговую диа</w:t>
      </w:r>
      <w:r w:rsidR="001F0183">
        <w:t>гностику, а затем</w:t>
      </w:r>
      <w:r w:rsidRPr="009B2B13">
        <w:t xml:space="preserve"> сравнительный анализ результатов. Обработанные и интерпретированные результаты являются основой конструирования образовательного процесса на новый учебный год.</w:t>
      </w:r>
    </w:p>
    <w:p w:rsidR="00952887" w:rsidRPr="009B2B13" w:rsidRDefault="00952887" w:rsidP="00952887">
      <w:pPr>
        <w:ind w:firstLine="900"/>
        <w:jc w:val="both"/>
      </w:pPr>
      <w:r w:rsidRPr="009B2B13">
        <w:t>При диагностике уровней освоения программы используется следующие критерии оценки:</w:t>
      </w:r>
    </w:p>
    <w:p w:rsidR="00952887" w:rsidRPr="009B2B13" w:rsidRDefault="00952887" w:rsidP="00952887">
      <w:pPr>
        <w:ind w:firstLine="900"/>
        <w:jc w:val="both"/>
      </w:pPr>
      <w:r w:rsidRPr="009B2B13">
        <w:t>1 балл – большинство компонентов недостаточно развиты;</w:t>
      </w:r>
    </w:p>
    <w:p w:rsidR="00952887" w:rsidRPr="009B2B13" w:rsidRDefault="00952887" w:rsidP="00952887">
      <w:pPr>
        <w:ind w:firstLine="900"/>
        <w:jc w:val="both"/>
      </w:pPr>
      <w:r w:rsidRPr="009B2B13">
        <w:t>2 балла – отдельные компоненты не развиты;</w:t>
      </w:r>
    </w:p>
    <w:p w:rsidR="00952887" w:rsidRPr="009B2B13" w:rsidRDefault="00952887" w:rsidP="00952887">
      <w:pPr>
        <w:ind w:firstLine="900"/>
        <w:jc w:val="both"/>
      </w:pPr>
      <w:r w:rsidRPr="009B2B13">
        <w:t>3 балла – соответствует возрасту</w:t>
      </w:r>
    </w:p>
    <w:p w:rsidR="00952887" w:rsidRPr="009B2B13" w:rsidRDefault="00952887" w:rsidP="00952887">
      <w:pPr>
        <w:ind w:firstLine="900"/>
        <w:jc w:val="both"/>
      </w:pPr>
      <w:r w:rsidRPr="009B2B13">
        <w:t>4 балла – высокий уровень развития</w:t>
      </w:r>
    </w:p>
    <w:p w:rsidR="00952887" w:rsidRPr="009B2B13" w:rsidRDefault="00952887" w:rsidP="00952887">
      <w:pPr>
        <w:ind w:firstLine="900"/>
        <w:jc w:val="both"/>
      </w:pPr>
      <w:r w:rsidRPr="009B2B13">
        <w:t xml:space="preserve">Оценивание уровня развития </w:t>
      </w:r>
      <w:r w:rsidRPr="00672380">
        <w:rPr>
          <w:b/>
        </w:rPr>
        <w:t>отдельно взятого ребёнка</w:t>
      </w:r>
      <w:r w:rsidRPr="009B2B13">
        <w:t xml:space="preserve"> проводится по </w:t>
      </w:r>
      <w:r w:rsidR="001F0183">
        <w:t xml:space="preserve">следующему </w:t>
      </w:r>
      <w:r w:rsidRPr="009B2B13">
        <w:t>алго</w:t>
      </w:r>
      <w:r w:rsidR="001F0183">
        <w:t xml:space="preserve">ритму </w:t>
      </w:r>
      <w:r w:rsidRPr="009B2B13">
        <w:t>:</w:t>
      </w:r>
    </w:p>
    <w:p w:rsidR="00952887" w:rsidRPr="002908B6" w:rsidRDefault="002908B6" w:rsidP="002908B6">
      <w:pPr>
        <w:ind w:left="-992" w:hanging="1"/>
        <w:jc w:val="center"/>
        <w:rPr>
          <w:b/>
          <w:sz w:val="28"/>
          <w:szCs w:val="28"/>
        </w:rPr>
      </w:pPr>
      <w:r>
        <w:t xml:space="preserve">                            </w:t>
      </w:r>
      <w:r w:rsidR="00952887" w:rsidRPr="009B2B13">
        <w:t xml:space="preserve">1. Каждый параметр из </w:t>
      </w:r>
      <w:r>
        <w:t>Карт</w:t>
      </w:r>
      <w:r w:rsidRPr="002908B6">
        <w:t xml:space="preserve"> оценки индивидуального развития ребенка</w:t>
      </w:r>
      <w:r w:rsidR="00952887" w:rsidRPr="009B2B13">
        <w:t>(</w:t>
      </w:r>
      <w:r w:rsidR="00672380">
        <w:t xml:space="preserve">Приложение №1 </w:t>
      </w:r>
      <w:r w:rsidR="00952887" w:rsidRPr="009B2B13">
        <w:t>) оценивается по 4-х бальной системе.</w:t>
      </w:r>
    </w:p>
    <w:p w:rsidR="00952887" w:rsidRPr="009B2B13" w:rsidRDefault="00952887" w:rsidP="00952887">
      <w:pPr>
        <w:ind w:firstLine="900"/>
        <w:jc w:val="both"/>
      </w:pPr>
      <w:r w:rsidRPr="009B2B13">
        <w:t>2. Находим сумму баллов всех параметров у отдельно взятого ребёнка.</w:t>
      </w:r>
    </w:p>
    <w:p w:rsidR="00952887" w:rsidRPr="009B2B13" w:rsidRDefault="00952887" w:rsidP="00952887">
      <w:pPr>
        <w:ind w:firstLine="900"/>
        <w:jc w:val="both"/>
      </w:pPr>
      <w:r w:rsidRPr="009B2B13">
        <w:lastRenderedPageBreak/>
        <w:t>3. Для выявления уровня развития ребёнка делим сумму балов на количество параметров.</w:t>
      </w:r>
    </w:p>
    <w:p w:rsidR="00952887" w:rsidRPr="009B2B13" w:rsidRDefault="00952887" w:rsidP="00952887">
      <w:pPr>
        <w:ind w:firstLine="900"/>
        <w:jc w:val="both"/>
      </w:pPr>
      <w:r w:rsidRPr="009B2B13">
        <w:t xml:space="preserve">Оценивание уровня развития </w:t>
      </w:r>
      <w:r w:rsidRPr="00672380">
        <w:rPr>
          <w:b/>
        </w:rPr>
        <w:t>детей всей группы</w:t>
      </w:r>
      <w:r w:rsidRPr="009B2B13">
        <w:t xml:space="preserve"> по отдельно взятому параметру прово</w:t>
      </w:r>
      <w:r w:rsidR="00672380">
        <w:t xml:space="preserve">дится по следующему алгоритму </w:t>
      </w:r>
      <w:r w:rsidRPr="009B2B13">
        <w:t>:</w:t>
      </w:r>
    </w:p>
    <w:p w:rsidR="00952887" w:rsidRPr="009B2B13" w:rsidRDefault="00952887" w:rsidP="00952887">
      <w:pPr>
        <w:ind w:firstLine="900"/>
        <w:jc w:val="both"/>
      </w:pPr>
      <w:r w:rsidRPr="009B2B13">
        <w:t xml:space="preserve">1. Каждый параметр из </w:t>
      </w:r>
      <w:r w:rsidR="002908B6">
        <w:t>Карт</w:t>
      </w:r>
      <w:r w:rsidR="002908B6" w:rsidRPr="002908B6">
        <w:t xml:space="preserve"> оценки индивидуального развития </w:t>
      </w:r>
      <w:r w:rsidRPr="009B2B13">
        <w:t>(</w:t>
      </w:r>
      <w:r w:rsidR="00672380">
        <w:t>Приложение №1</w:t>
      </w:r>
      <w:r w:rsidRPr="009B2B13">
        <w:t>) оценивается по 4-х бальной системе в соответствии с уровнем развития ребёнка.</w:t>
      </w:r>
    </w:p>
    <w:p w:rsidR="00952887" w:rsidRPr="009B2B13" w:rsidRDefault="00952887" w:rsidP="00952887">
      <w:pPr>
        <w:ind w:firstLine="900"/>
        <w:jc w:val="both"/>
      </w:pPr>
      <w:r w:rsidRPr="009B2B13">
        <w:t>2</w:t>
      </w:r>
      <w:r w:rsidR="00672380">
        <w:t xml:space="preserve">. Подсчитываем количество детей, набравших 1,2,3 или 4 балла, </w:t>
      </w:r>
      <w:r w:rsidRPr="009B2B13">
        <w:t>по отдельно взятому параметру.</w:t>
      </w:r>
    </w:p>
    <w:p w:rsidR="00672380" w:rsidRDefault="00952887" w:rsidP="00952887">
      <w:pPr>
        <w:tabs>
          <w:tab w:val="left" w:pos="3630"/>
        </w:tabs>
        <w:ind w:firstLine="900"/>
        <w:jc w:val="both"/>
      </w:pPr>
      <w:r w:rsidRPr="009B2B13">
        <w:t>Полученные количественные результаты переводим в процентное соотноше</w:t>
      </w:r>
      <w:r>
        <w:t xml:space="preserve">ние по </w:t>
      </w:r>
      <w:r w:rsidRPr="009B2B13">
        <w:t>образовательным областям</w:t>
      </w:r>
      <w:r w:rsidR="00672380">
        <w:t>.</w:t>
      </w:r>
      <w:r w:rsidRPr="009B2B13">
        <w:t xml:space="preserve"> Данные проведённой диагностики вносятся в сводную таблицу </w:t>
      </w:r>
      <w:r w:rsidR="00FD705F">
        <w:t>(Прило</w:t>
      </w:r>
      <w:r w:rsidR="00672380">
        <w:t xml:space="preserve">жение №2). </w:t>
      </w:r>
    </w:p>
    <w:p w:rsidR="00B47837" w:rsidRPr="00B47837" w:rsidRDefault="00B47837" w:rsidP="00B47837">
      <w:pPr>
        <w:pStyle w:val="a3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Психологическая диагностика 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 xml:space="preserve"> является одним из компонентов комплексного подхода в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осуществлении коррекционно-развивающей работы в. Её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 xml:space="preserve"> ре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softHyphen/>
        <w:t>зультаты могут рассматриваться в совокупности с другими данными о ребенке.</w:t>
      </w:r>
    </w:p>
    <w:p w:rsidR="00B47837" w:rsidRPr="00B47837" w:rsidRDefault="00B47837" w:rsidP="00B47837">
      <w:pPr>
        <w:pStyle w:val="a3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>Организация в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оспитания и обучения детей 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 xml:space="preserve"> ставит вопросы изу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и выявления особенностей познавательной деятельности, установле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характера нарушений, потенциальных возможностей ребенка и дает возможность прогнозировать его развитие.</w:t>
      </w:r>
    </w:p>
    <w:p w:rsidR="00B47837" w:rsidRPr="00B47837" w:rsidRDefault="00B47837" w:rsidP="00B47837">
      <w:pPr>
        <w:pStyle w:val="a3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 xml:space="preserve">Основной целью применения психологической диагностики является определение уровня умственного развития и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состояния интеллекта детей 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>. Психологическое обследование проводит психолог. Психодиагностическое обследование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ное развитие). Перечень диагностических методик содержится в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Приложении №3</w:t>
      </w:r>
      <w:r w:rsidRPr="00B47837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952887" w:rsidRPr="00B47837" w:rsidRDefault="00952887" w:rsidP="00952887">
      <w:pPr>
        <w:jc w:val="both"/>
      </w:pPr>
    </w:p>
    <w:p w:rsidR="00AF1EEE" w:rsidRDefault="00D372ED" w:rsidP="000352A8">
      <w:pPr>
        <w:pStyle w:val="a3"/>
      </w:pPr>
      <w:r w:rsidRPr="00B47837">
        <w:t> </w:t>
      </w:r>
    </w:p>
    <w:p w:rsidR="00196C01" w:rsidRDefault="00196C01" w:rsidP="00AF1EEE">
      <w:pPr>
        <w:pStyle w:val="a3"/>
      </w:pPr>
    </w:p>
    <w:p w:rsidR="00196C01" w:rsidRDefault="00196C01" w:rsidP="00AF1EEE">
      <w:pPr>
        <w:pStyle w:val="a3"/>
      </w:pPr>
    </w:p>
    <w:p w:rsidR="00196C01" w:rsidRDefault="004D4A12" w:rsidP="00196C01">
      <w:r>
        <w:t>3.2</w:t>
      </w:r>
      <w:r w:rsidR="00196C01">
        <w:t xml:space="preserve">.  Содержание процедуры оценки </w:t>
      </w:r>
      <w:r w:rsidR="00196C01" w:rsidRPr="00196C01">
        <w:rPr>
          <w:b/>
        </w:rPr>
        <w:t>профессиональной компетентности педагогов</w:t>
      </w:r>
      <w:r w:rsidR="00196C01">
        <w:t xml:space="preserve"> и </w:t>
      </w:r>
    </w:p>
    <w:p w:rsidR="00196C01" w:rsidRDefault="00196C01" w:rsidP="00196C01">
      <w:r>
        <w:t>их деятельности по обеспечению требуемого качества образования включает в себя:</w:t>
      </w:r>
    </w:p>
    <w:p w:rsidR="00196C01" w:rsidRPr="00196C01" w:rsidRDefault="00196C01" w:rsidP="004D4A12">
      <w:pPr>
        <w:pStyle w:val="a5"/>
        <w:numPr>
          <w:ilvl w:val="1"/>
          <w:numId w:val="2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196C01">
        <w:rPr>
          <w:rFonts w:ascii="Times New Roman" w:hAnsi="Times New Roman" w:cs="Times New Roman"/>
          <w:sz w:val="24"/>
          <w:szCs w:val="24"/>
        </w:rPr>
        <w:t>аттестация педагогов;</w:t>
      </w:r>
    </w:p>
    <w:p w:rsidR="00196C01" w:rsidRPr="00196C01" w:rsidRDefault="00196C01" w:rsidP="004D4A12">
      <w:pPr>
        <w:pStyle w:val="a5"/>
        <w:numPr>
          <w:ilvl w:val="1"/>
          <w:numId w:val="2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196C01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196C01" w:rsidRPr="00196C01" w:rsidRDefault="00196C01" w:rsidP="004D4A12">
      <w:pPr>
        <w:pStyle w:val="a5"/>
        <w:numPr>
          <w:ilvl w:val="1"/>
          <w:numId w:val="2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196C01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196C01" w:rsidRPr="00196C01" w:rsidRDefault="00196C01" w:rsidP="004D4A12">
      <w:pPr>
        <w:pStyle w:val="a5"/>
        <w:numPr>
          <w:ilvl w:val="1"/>
          <w:numId w:val="2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196C01">
        <w:rPr>
          <w:rFonts w:ascii="Times New Roman" w:hAnsi="Times New Roman" w:cs="Times New Roman"/>
          <w:sz w:val="24"/>
          <w:szCs w:val="24"/>
        </w:rPr>
        <w:t>образовательные достижения воспитанников;</w:t>
      </w:r>
    </w:p>
    <w:p w:rsidR="00196C01" w:rsidRDefault="00196C01" w:rsidP="004D4A12">
      <w:pPr>
        <w:pStyle w:val="a5"/>
        <w:numPr>
          <w:ilvl w:val="1"/>
          <w:numId w:val="2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196C01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0352A8" w:rsidRDefault="004D4A12" w:rsidP="004D4A12">
      <w:pPr>
        <w:pStyle w:val="a5"/>
        <w:tabs>
          <w:tab w:val="left" w:pos="6928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52A8" w:rsidRDefault="000352A8" w:rsidP="000352A8">
      <w:r>
        <w:t xml:space="preserve"> 3.</w:t>
      </w:r>
      <w:r w:rsidR="004D4A12">
        <w:t xml:space="preserve">3. </w:t>
      </w:r>
      <w:r>
        <w:t xml:space="preserve">Содержание процедуры </w:t>
      </w:r>
      <w:r w:rsidRPr="004D4A12">
        <w:rPr>
          <w:b/>
        </w:rPr>
        <w:t>оценки качества организации образовательного процесса</w:t>
      </w:r>
      <w:r>
        <w:t xml:space="preserve"> </w:t>
      </w:r>
    </w:p>
    <w:p w:rsidR="000352A8" w:rsidRDefault="000352A8" w:rsidP="000352A8">
      <w:r>
        <w:t>включает в себя: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эффективность механизмов самооценки и внешней оценки деятельности путем анализа ежегодных публичных докладов;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программно-информационное обеспечение, наличие Интернета, эффективность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его использования в воспитательно-образовательном процессе дошкольного учреждения;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оснащенность групповых помещений, кабинетов современным оборудованием, средствами обучения и мебелью;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обеспеченность методической и учебной литературой;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оценку соответствия службы охраны труда и обеспечение безопасности (ТБ, ОТ, ППБ</w:t>
      </w:r>
      <w:r w:rsidR="004D4A12">
        <w:t>);</w:t>
      </w:r>
      <w:r w:rsidRPr="004D4A12">
        <w:t xml:space="preserve"> 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lastRenderedPageBreak/>
        <w:t>производственной санитарии, антитеррористической безопасности, требования нормативных документов);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оценку состояния условий воспитания и обучения нормативам и требованиям СанПиН;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диагностика уровня адаптации детей раннего возраста;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сохранение контингента воспитанников;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анализ результатов обучения в школе выпускников дошкольного учреждения;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 xml:space="preserve">оценку открытости дошкольного учреждения для родителей и общественных </w:t>
      </w:r>
    </w:p>
    <w:p w:rsidR="000352A8" w:rsidRPr="004D4A12" w:rsidRDefault="000352A8" w:rsidP="004D4A12">
      <w:pPr>
        <w:pStyle w:val="a3"/>
        <w:numPr>
          <w:ilvl w:val="0"/>
          <w:numId w:val="18"/>
        </w:numPr>
      </w:pPr>
      <w:r w:rsidRPr="004D4A12">
        <w:t>организаций, анкетирование родителей.</w:t>
      </w:r>
    </w:p>
    <w:p w:rsidR="000352A8" w:rsidRPr="004D4A12" w:rsidRDefault="000352A8" w:rsidP="004D4A12">
      <w:pPr>
        <w:pStyle w:val="a3"/>
      </w:pPr>
    </w:p>
    <w:p w:rsidR="00196C01" w:rsidRDefault="00196C01" w:rsidP="00AF1EEE">
      <w:pPr>
        <w:pStyle w:val="a3"/>
      </w:pPr>
    </w:p>
    <w:p w:rsidR="000352A8" w:rsidRDefault="004D4A12" w:rsidP="000352A8">
      <w:r>
        <w:t xml:space="preserve">     3.4. </w:t>
      </w:r>
      <w:r w:rsidR="000352A8">
        <w:t xml:space="preserve">Содержание процедуры </w:t>
      </w:r>
      <w:r w:rsidR="000352A8" w:rsidRPr="004D4A12">
        <w:rPr>
          <w:b/>
        </w:rPr>
        <w:t>оценки здоровья воспитанников</w:t>
      </w:r>
      <w:r w:rsidR="000352A8">
        <w:t xml:space="preserve"> включает в себя:</w:t>
      </w:r>
    </w:p>
    <w:p w:rsidR="000352A8" w:rsidRPr="004D4A12" w:rsidRDefault="000352A8" w:rsidP="004D4A12">
      <w:pPr>
        <w:pStyle w:val="a3"/>
        <w:numPr>
          <w:ilvl w:val="1"/>
          <w:numId w:val="25"/>
        </w:numPr>
        <w:ind w:left="851" w:hanging="425"/>
      </w:pPr>
      <w:r w:rsidRPr="004D4A12">
        <w:t>наличие медицинского кабинета и его оснащенность;</w:t>
      </w:r>
    </w:p>
    <w:p w:rsidR="000352A8" w:rsidRPr="004D4A12" w:rsidRDefault="000352A8" w:rsidP="004D4A12">
      <w:pPr>
        <w:pStyle w:val="a3"/>
        <w:numPr>
          <w:ilvl w:val="1"/>
          <w:numId w:val="25"/>
        </w:numPr>
        <w:ind w:left="851" w:hanging="425"/>
      </w:pPr>
      <w:r w:rsidRPr="004D4A12">
        <w:t>регулярность и качество проведения санитарно-эпидемиологических профилактических мероприятий;</w:t>
      </w:r>
    </w:p>
    <w:p w:rsidR="000352A8" w:rsidRPr="004D4A12" w:rsidRDefault="000352A8" w:rsidP="004D4A12">
      <w:pPr>
        <w:pStyle w:val="a3"/>
        <w:numPr>
          <w:ilvl w:val="1"/>
          <w:numId w:val="25"/>
        </w:numPr>
        <w:ind w:left="851" w:hanging="425"/>
      </w:pPr>
      <w:r w:rsidRPr="004D4A12">
        <w:t>оценку заболеваемости воспитанников, педагогических и других работников дошкольного учреждения;</w:t>
      </w:r>
    </w:p>
    <w:p w:rsidR="000352A8" w:rsidRPr="004D4A12" w:rsidRDefault="000352A8" w:rsidP="004D4A12">
      <w:pPr>
        <w:pStyle w:val="a3"/>
        <w:numPr>
          <w:ilvl w:val="1"/>
          <w:numId w:val="25"/>
        </w:numPr>
        <w:ind w:left="851" w:hanging="425"/>
      </w:pPr>
      <w:r w:rsidRPr="004D4A12">
        <w:t>оценку эффективности оздоровительной работы (здоровьесберегающие программы, режим дня);</w:t>
      </w:r>
    </w:p>
    <w:p w:rsidR="000352A8" w:rsidRPr="004D4A12" w:rsidRDefault="000352A8" w:rsidP="004D4A12">
      <w:pPr>
        <w:pStyle w:val="a3"/>
        <w:numPr>
          <w:ilvl w:val="1"/>
          <w:numId w:val="25"/>
        </w:numPr>
        <w:ind w:left="851" w:hanging="425"/>
      </w:pPr>
      <w:r w:rsidRPr="004D4A12">
        <w:t>оценку состояния физкультурно-оздоровительной работы;</w:t>
      </w:r>
    </w:p>
    <w:p w:rsidR="004D4A12" w:rsidRDefault="000352A8" w:rsidP="00AF1EEE">
      <w:pPr>
        <w:pStyle w:val="a3"/>
        <w:numPr>
          <w:ilvl w:val="1"/>
          <w:numId w:val="25"/>
        </w:numPr>
        <w:ind w:left="851" w:hanging="425"/>
        <w:sectPr w:rsidR="004D4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4A12">
        <w:t>диагностика с</w:t>
      </w:r>
      <w:r w:rsidR="004D4A12">
        <w:t>остояния здоровья воспитанников.</w:t>
      </w:r>
    </w:p>
    <w:p w:rsidR="004D4A12" w:rsidRDefault="004D4A12" w:rsidP="004D4A12">
      <w:pPr>
        <w:pStyle w:val="a5"/>
        <w:rPr>
          <w:b/>
          <w:sz w:val="28"/>
          <w:szCs w:val="28"/>
        </w:rPr>
      </w:pPr>
    </w:p>
    <w:p w:rsidR="004D4A12" w:rsidRPr="004D4A12" w:rsidRDefault="00077EF0" w:rsidP="004D4A12">
      <w:pPr>
        <w:pStyle w:val="a3"/>
      </w:pPr>
      <w:r>
        <w:t xml:space="preserve">     </w:t>
      </w:r>
      <w:r w:rsidR="004D4A12" w:rsidRPr="004D4A12">
        <w:t>4.Организационная и функциональная структура системы оценки качества образования</w:t>
      </w:r>
    </w:p>
    <w:p w:rsidR="004D4A12" w:rsidRPr="004D4A12" w:rsidRDefault="004D4A12" w:rsidP="004D4A12">
      <w:pPr>
        <w:pStyle w:val="a3"/>
      </w:pPr>
    </w:p>
    <w:p w:rsidR="004D4A12" w:rsidRPr="004D4A12" w:rsidRDefault="00077EF0" w:rsidP="00077EF0">
      <w:pPr>
        <w:pStyle w:val="a3"/>
        <w:ind w:firstLine="708"/>
      </w:pPr>
      <w:r>
        <w:t>4</w:t>
      </w:r>
      <w:r w:rsidR="004D4A12" w:rsidRPr="004D4A12">
        <w:t xml:space="preserve">.1.Организационная структура, занимающаяся внутри садовской оценкой, экспертизой </w:t>
      </w:r>
    </w:p>
    <w:p w:rsidR="004D4A12" w:rsidRPr="004D4A12" w:rsidRDefault="004D4A12" w:rsidP="004D4A12">
      <w:pPr>
        <w:pStyle w:val="a3"/>
      </w:pPr>
      <w:r w:rsidRPr="004D4A12">
        <w:t xml:space="preserve">качества образования и интерпретацией полученных результатов, включает в себя: </w:t>
      </w:r>
    </w:p>
    <w:p w:rsidR="004D4A12" w:rsidRPr="004D4A12" w:rsidRDefault="004D4A12" w:rsidP="004D4A12">
      <w:pPr>
        <w:pStyle w:val="a3"/>
      </w:pPr>
      <w:r w:rsidRPr="004D4A12">
        <w:t xml:space="preserve">администрацию дошкольного учреждения, педагогический совет, совет образовательного </w:t>
      </w:r>
    </w:p>
    <w:p w:rsidR="00077EF0" w:rsidRDefault="004D4A12" w:rsidP="004D4A12">
      <w:pPr>
        <w:pStyle w:val="a3"/>
      </w:pPr>
      <w:r w:rsidRPr="004D4A12">
        <w:t>учреждения, временные структуры (педагогичес</w:t>
      </w:r>
      <w:r w:rsidR="00077EF0">
        <w:t>кий консилиум, комиссии и др.).</w:t>
      </w:r>
    </w:p>
    <w:p w:rsidR="004D4A12" w:rsidRPr="004D4A12" w:rsidRDefault="00077EF0" w:rsidP="00077EF0">
      <w:pPr>
        <w:pStyle w:val="a3"/>
        <w:ind w:firstLine="708"/>
      </w:pPr>
      <w:r>
        <w:t>4</w:t>
      </w:r>
      <w:r w:rsidR="004D4A12" w:rsidRPr="004D4A12">
        <w:t xml:space="preserve">.2. </w:t>
      </w:r>
      <w:r w:rsidR="004D4A12" w:rsidRPr="00077EF0">
        <w:rPr>
          <w:b/>
        </w:rPr>
        <w:t>Администрация</w:t>
      </w:r>
      <w:r w:rsidR="004D4A12" w:rsidRPr="004D4A12">
        <w:t xml:space="preserve"> дошкольного учреждения: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формирует блок локальных актов, регулирующих функционирование СОКО дошкольного учреждения и приложений к ним, утверждает приказом заведующего</w:t>
      </w:r>
    </w:p>
    <w:p w:rsidR="004D4A12" w:rsidRPr="004D4A12" w:rsidRDefault="004D4A12" w:rsidP="004D4A12">
      <w:pPr>
        <w:pStyle w:val="a3"/>
      </w:pPr>
      <w:r w:rsidRPr="004D4A12">
        <w:t xml:space="preserve">дошкольного учреждения и контролирует их исполнение;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обеспечивает на основе образовательной программы проведение в дошкольном </w:t>
      </w:r>
    </w:p>
    <w:p w:rsidR="004D4A12" w:rsidRPr="004D4A12" w:rsidRDefault="004D4A12" w:rsidP="004D4A12">
      <w:pPr>
        <w:pStyle w:val="a3"/>
      </w:pPr>
      <w:r w:rsidRPr="004D4A12">
        <w:t xml:space="preserve">учреждении контрольно-оценочных процедур, мониторинговых, социологических и </w:t>
      </w:r>
    </w:p>
    <w:p w:rsidR="004D4A12" w:rsidRPr="004D4A12" w:rsidRDefault="004D4A12" w:rsidP="004D4A12">
      <w:pPr>
        <w:pStyle w:val="a3"/>
      </w:pPr>
      <w:r w:rsidRPr="004D4A12">
        <w:t>статистических исследований по вопросам качества образования;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организует систему мониторинга качества образования в дошкольном учреждении, </w:t>
      </w:r>
    </w:p>
    <w:p w:rsidR="004D4A12" w:rsidRPr="004D4A12" w:rsidRDefault="004D4A12" w:rsidP="004D4A12">
      <w:pPr>
        <w:pStyle w:val="a3"/>
      </w:pPr>
      <w:r w:rsidRPr="004D4A12">
        <w:t xml:space="preserve">осуществляет сбор, обработку, хранение и представление информации о состоянии и </w:t>
      </w:r>
    </w:p>
    <w:p w:rsidR="004D4A12" w:rsidRPr="004D4A12" w:rsidRDefault="004D4A12" w:rsidP="004D4A12">
      <w:pPr>
        <w:pStyle w:val="a3"/>
      </w:pPr>
      <w:r w:rsidRPr="004D4A12">
        <w:t xml:space="preserve">динамике развития; анализирует результаты оценки качества образования на уровне </w:t>
      </w:r>
    </w:p>
    <w:p w:rsidR="004D4A12" w:rsidRPr="004D4A12" w:rsidRDefault="004D4A12" w:rsidP="004D4A12">
      <w:pPr>
        <w:pStyle w:val="a3"/>
      </w:pPr>
      <w:r w:rsidRPr="004D4A12">
        <w:t>дошкольного учреждения;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организует изучение информационных запросов основных пользователей системы </w:t>
      </w:r>
    </w:p>
    <w:p w:rsidR="004D4A12" w:rsidRPr="004D4A12" w:rsidRDefault="004D4A12" w:rsidP="004D4A12">
      <w:pPr>
        <w:pStyle w:val="a3"/>
      </w:pPr>
      <w:r w:rsidRPr="004D4A12">
        <w:t xml:space="preserve">оценки качества образования;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обеспечивает условия для подготовки педагогов дошкольного учреждения и общественных экспертов по осуществлению контрольно-оценочных процедур;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обеспечивает предоставление информации о качестве образования на различные </w:t>
      </w:r>
    </w:p>
    <w:p w:rsidR="004D4A12" w:rsidRPr="004D4A12" w:rsidRDefault="004D4A12" w:rsidP="004D4A12">
      <w:pPr>
        <w:pStyle w:val="a3"/>
      </w:pPr>
      <w:r w:rsidRPr="004D4A12">
        <w:t xml:space="preserve">уровни системы оценки качества образования; формирует информационно–аналитические материалы по результатам оценки качества образования(анализ работы </w:t>
      </w:r>
    </w:p>
    <w:p w:rsidR="004D4A12" w:rsidRPr="004D4A12" w:rsidRDefault="004D4A12" w:rsidP="004D4A12">
      <w:pPr>
        <w:pStyle w:val="a3"/>
      </w:pPr>
      <w:r w:rsidRPr="004D4A12">
        <w:lastRenderedPageBreak/>
        <w:t>дошкольного учреждения за учебный год, публичный доклад заведующей);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принимает управленческие решения по развитию качества образования на основе </w:t>
      </w:r>
    </w:p>
    <w:p w:rsidR="004D4A12" w:rsidRPr="004D4A12" w:rsidRDefault="004D4A12" w:rsidP="004D4A12">
      <w:pPr>
        <w:pStyle w:val="a3"/>
      </w:pPr>
      <w:r w:rsidRPr="004D4A12">
        <w:t xml:space="preserve">анализа результатов, полученных в процессе реализации СОКО; </w:t>
      </w:r>
    </w:p>
    <w:p w:rsidR="004D4A12" w:rsidRPr="004D4A12" w:rsidRDefault="00077EF0" w:rsidP="00077EF0">
      <w:pPr>
        <w:pStyle w:val="a3"/>
        <w:ind w:firstLine="708"/>
      </w:pPr>
      <w:r>
        <w:t>4</w:t>
      </w:r>
      <w:r w:rsidR="004D4A12" w:rsidRPr="004D4A12">
        <w:t>.3.</w:t>
      </w:r>
      <w:r w:rsidR="004D4A12" w:rsidRPr="00077EF0">
        <w:rPr>
          <w:b/>
        </w:rPr>
        <w:t>Совет образовательного учреждения</w:t>
      </w:r>
      <w:r w:rsidR="004D4A12" w:rsidRPr="004D4A12">
        <w:t>: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дошкольного учреждения;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участвуют в разработке критериев оценки результативности профессиональной </w:t>
      </w:r>
    </w:p>
    <w:p w:rsidR="004D4A12" w:rsidRPr="004D4A12" w:rsidRDefault="004D4A12" w:rsidP="004D4A12">
      <w:pPr>
        <w:pStyle w:val="a3"/>
      </w:pPr>
      <w:r w:rsidRPr="004D4A12">
        <w:t xml:space="preserve">деятельности педагогов дошкольного учреждения;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содействуют проведению подготовки работников дошкольного учреждения и </w:t>
      </w:r>
    </w:p>
    <w:p w:rsidR="004D4A12" w:rsidRPr="004D4A12" w:rsidRDefault="004D4A12" w:rsidP="004D4A12">
      <w:pPr>
        <w:pStyle w:val="a3"/>
      </w:pPr>
      <w:r w:rsidRPr="004D4A12">
        <w:t>общественных экспертов по осуществлению контрольно-оценочных процедур;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проводят экспертизу организации, содержания и результатов </w:t>
      </w:r>
    </w:p>
    <w:p w:rsidR="004D4A12" w:rsidRPr="004D4A12" w:rsidRDefault="004D4A12" w:rsidP="004D4A12">
      <w:pPr>
        <w:pStyle w:val="a3"/>
      </w:pPr>
      <w:r w:rsidRPr="004D4A12">
        <w:t xml:space="preserve">мониторинга уровня развития воспитанников и формируют предложения по их совершенствованию;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готовят предложения для администрации по выработке управленческих решений по </w:t>
      </w:r>
    </w:p>
    <w:p w:rsidR="004D4A12" w:rsidRPr="004D4A12" w:rsidRDefault="004D4A12" w:rsidP="004D4A12">
      <w:pPr>
        <w:pStyle w:val="a3"/>
      </w:pPr>
      <w:r w:rsidRPr="004D4A12">
        <w:t>результатам оценки качества образования на уровне дошкольного учреждения.</w:t>
      </w:r>
    </w:p>
    <w:p w:rsidR="004D4A12" w:rsidRPr="004D4A12" w:rsidRDefault="00077EF0" w:rsidP="00077EF0">
      <w:pPr>
        <w:pStyle w:val="a3"/>
        <w:ind w:firstLine="708"/>
      </w:pPr>
      <w:r>
        <w:t>4</w:t>
      </w:r>
      <w:r w:rsidR="004D4A12" w:rsidRPr="004D4A12">
        <w:t xml:space="preserve">.4. </w:t>
      </w:r>
      <w:r w:rsidR="004D4A12" w:rsidRPr="00077EF0">
        <w:rPr>
          <w:b/>
        </w:rPr>
        <w:t>Педагогический совет дошкольного учреждения</w:t>
      </w:r>
      <w:r w:rsidR="004D4A12" w:rsidRPr="004D4A12">
        <w:t>: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содействует определению стратегических направлений развития системы образования в </w:t>
      </w:r>
    </w:p>
    <w:p w:rsidR="004D4A12" w:rsidRPr="004D4A12" w:rsidRDefault="004D4A12" w:rsidP="004D4A12">
      <w:pPr>
        <w:pStyle w:val="a3"/>
      </w:pPr>
      <w:r w:rsidRPr="004D4A12">
        <w:t>дошкольном учреждении;</w:t>
      </w:r>
    </w:p>
    <w:p w:rsidR="004D4A12" w:rsidRPr="004D4A12" w:rsidRDefault="004D4A12" w:rsidP="004D4A12">
      <w:pPr>
        <w:pStyle w:val="a3"/>
      </w:pPr>
      <w:r w:rsidRPr="004D4A12">
        <w:t xml:space="preserve"> </w:t>
      </w:r>
      <w:r w:rsidRPr="004D4A12">
        <w:sym w:font="Symbol" w:char="F0B7"/>
      </w:r>
      <w:r w:rsidRPr="004D4A12">
        <w:t xml:space="preserve"> содействует реализации принципа общественного участия в управлении образованием в </w:t>
      </w:r>
    </w:p>
    <w:p w:rsidR="004D4A12" w:rsidRPr="004D4A12" w:rsidRDefault="004D4A12" w:rsidP="004D4A12">
      <w:pPr>
        <w:pStyle w:val="a3"/>
      </w:pPr>
      <w:r w:rsidRPr="004D4A12">
        <w:t xml:space="preserve">дошкольном учреждении;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инициирует и участвует в организации конкурсов педагогического мастерства;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принимает участие в формировании информационных запросов основных </w:t>
      </w:r>
    </w:p>
    <w:p w:rsidR="004D4A12" w:rsidRPr="004D4A12" w:rsidRDefault="004D4A12" w:rsidP="004D4A12">
      <w:pPr>
        <w:pStyle w:val="a3"/>
      </w:pPr>
      <w:r w:rsidRPr="004D4A12">
        <w:t xml:space="preserve">пользователей системы оценки качества образования дошкольного учреждения; 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принимает участие в обсуждении системы показателей, характеризующих состояние и </w:t>
      </w:r>
    </w:p>
    <w:p w:rsidR="004D4A12" w:rsidRPr="004D4A12" w:rsidRDefault="004D4A12" w:rsidP="004D4A12">
      <w:pPr>
        <w:pStyle w:val="a3"/>
      </w:pPr>
      <w:r w:rsidRPr="004D4A12">
        <w:t>динамику развития системы образования;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принимает участие в экспертизе качества образовательных результатов, условий </w:t>
      </w:r>
    </w:p>
    <w:p w:rsidR="004D4A12" w:rsidRPr="004D4A12" w:rsidRDefault="004D4A12" w:rsidP="004D4A12">
      <w:pPr>
        <w:pStyle w:val="a3"/>
      </w:pPr>
      <w:r w:rsidRPr="004D4A12">
        <w:t>организации воспитательно-образовательного процесса в дошкольном учреждении;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участие в оценке качества и результативности труда работников дошкольного </w:t>
      </w:r>
    </w:p>
    <w:p w:rsidR="004D4A12" w:rsidRPr="004D4A12" w:rsidRDefault="004D4A12" w:rsidP="004D4A12">
      <w:pPr>
        <w:pStyle w:val="a3"/>
      </w:pPr>
      <w:r w:rsidRPr="004D4A12">
        <w:t xml:space="preserve">учреждения, распределении выплат стимулирующего характера работникам и </w:t>
      </w:r>
    </w:p>
    <w:p w:rsidR="004D4A12" w:rsidRPr="004D4A12" w:rsidRDefault="004D4A12" w:rsidP="004D4A12">
      <w:pPr>
        <w:pStyle w:val="a3"/>
      </w:pPr>
      <w:r w:rsidRPr="004D4A12">
        <w:t xml:space="preserve">согласовании их распределения в порядке, устанавливаемом локальными актами </w:t>
      </w:r>
    </w:p>
    <w:p w:rsidR="004D4A12" w:rsidRPr="004D4A12" w:rsidRDefault="004D4A12" w:rsidP="004D4A12">
      <w:pPr>
        <w:pStyle w:val="a3"/>
      </w:pPr>
      <w:r w:rsidRPr="004D4A12">
        <w:t>дошкольного учреждения;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содействует организации работы по повышению квалификации педагогических </w:t>
      </w:r>
    </w:p>
    <w:p w:rsidR="004D4A12" w:rsidRPr="004D4A12" w:rsidRDefault="004D4A12" w:rsidP="004D4A12">
      <w:pPr>
        <w:pStyle w:val="a3"/>
      </w:pPr>
      <w:r w:rsidRPr="004D4A12">
        <w:t>работников, развитию их творческих инициатив;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принимает участие в обсуждении системы показателей, характеризующих состояние и </w:t>
      </w:r>
    </w:p>
    <w:p w:rsidR="004D4A12" w:rsidRPr="004D4A12" w:rsidRDefault="004D4A12" w:rsidP="004D4A12">
      <w:pPr>
        <w:pStyle w:val="a3"/>
      </w:pPr>
      <w:r w:rsidRPr="004D4A12">
        <w:t>динамику развития системы образования в дошкольном учреждении;</w:t>
      </w:r>
    </w:p>
    <w:p w:rsidR="004D4A12" w:rsidRPr="004D4A12" w:rsidRDefault="004D4A12" w:rsidP="004D4A12">
      <w:pPr>
        <w:pStyle w:val="a3"/>
      </w:pPr>
      <w:r w:rsidRPr="004D4A12">
        <w:sym w:font="Symbol" w:char="F0B7"/>
      </w:r>
      <w:r w:rsidRPr="004D4A12">
        <w:t xml:space="preserve"> заслушивает информацию и отчеты педагогических работников, доклады представителей организаций и учреждений, взаимодействующих с дошкольным </w:t>
      </w:r>
    </w:p>
    <w:p w:rsidR="004D4A12" w:rsidRPr="004D4A12" w:rsidRDefault="004D4A12" w:rsidP="004D4A12">
      <w:pPr>
        <w:pStyle w:val="a3"/>
      </w:pPr>
      <w:r w:rsidRPr="004D4A12">
        <w:t xml:space="preserve">учреждением по вопросам образования и воспитания дошкольников, в том числе </w:t>
      </w:r>
    </w:p>
    <w:p w:rsidR="004D4A12" w:rsidRPr="004D4A12" w:rsidRDefault="004D4A12" w:rsidP="004D4A12">
      <w:pPr>
        <w:pStyle w:val="a3"/>
      </w:pPr>
      <w:r w:rsidRPr="004D4A12">
        <w:t xml:space="preserve">сообщения о проверке соблюдения санитарно-гигиенического режима в дошкольном </w:t>
      </w:r>
    </w:p>
    <w:p w:rsidR="004D4A12" w:rsidRPr="004D4A12" w:rsidRDefault="004D4A12" w:rsidP="004D4A12">
      <w:pPr>
        <w:pStyle w:val="a3"/>
      </w:pPr>
      <w:r w:rsidRPr="004D4A12">
        <w:t xml:space="preserve">учреждении, об охране труда, здоровья и жизни воспитанников и другие вопросы </w:t>
      </w:r>
    </w:p>
    <w:p w:rsidR="004D4A12" w:rsidRPr="004D4A12" w:rsidRDefault="004D4A12" w:rsidP="004D4A12">
      <w:pPr>
        <w:pStyle w:val="a3"/>
      </w:pPr>
      <w:r w:rsidRPr="004D4A12">
        <w:t>образовательной деятельности дошкольного учреждения.</w:t>
      </w:r>
    </w:p>
    <w:p w:rsidR="004D4A12" w:rsidRPr="004D4A12" w:rsidRDefault="004D4A12" w:rsidP="004D4A12">
      <w:pPr>
        <w:pStyle w:val="a3"/>
      </w:pPr>
    </w:p>
    <w:p w:rsidR="004D4A12" w:rsidRPr="00C467A4" w:rsidRDefault="00077EF0" w:rsidP="004D4A12">
      <w:pPr>
        <w:spacing w:before="100" w:beforeAutospacing="1" w:after="100" w:afterAutospacing="1"/>
        <w:ind w:left="360"/>
        <w:jc w:val="center"/>
      </w:pPr>
      <w:r>
        <w:rPr>
          <w:b/>
        </w:rPr>
        <w:t>5</w:t>
      </w:r>
      <w:r w:rsidR="004D4A12" w:rsidRPr="00C467A4">
        <w:rPr>
          <w:b/>
        </w:rPr>
        <w:t>.Контроль</w:t>
      </w:r>
    </w:p>
    <w:p w:rsidR="004D4A12" w:rsidRPr="00C467A4" w:rsidRDefault="004D4A12" w:rsidP="004D4A12">
      <w:pPr>
        <w:spacing w:before="100" w:beforeAutospacing="1" w:after="100" w:afterAutospacing="1"/>
      </w:pPr>
      <w:r w:rsidRPr="00C467A4">
        <w:t xml:space="preserve"> Контроль за проведением мониторинга </w:t>
      </w:r>
      <w:r>
        <w:t>педагогической и психологической диагностики</w:t>
      </w:r>
      <w:r w:rsidRPr="00C467A4">
        <w:t xml:space="preserve"> осуществляет заведующий и заместитель заведующего по воспитательно-методической работе посредством следующих форм:</w:t>
      </w:r>
    </w:p>
    <w:p w:rsidR="004D4A12" w:rsidRPr="00AF1EEE" w:rsidRDefault="004D4A12" w:rsidP="004D4A12">
      <w:pPr>
        <w:pStyle w:val="a5"/>
        <w:numPr>
          <w:ilvl w:val="1"/>
          <w:numId w:val="11"/>
        </w:numPr>
        <w:tabs>
          <w:tab w:val="num" w:pos="720"/>
        </w:tabs>
        <w:spacing w:before="100" w:beforeAutospacing="1" w:after="100" w:afterAutospacing="1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1EEE">
        <w:rPr>
          <w:rFonts w:ascii="Times New Roman" w:hAnsi="Times New Roman" w:cs="Times New Roman"/>
          <w:sz w:val="24"/>
          <w:szCs w:val="24"/>
        </w:rPr>
        <w:t>Проведение ежедневного текущего контроля</w:t>
      </w:r>
    </w:p>
    <w:p w:rsidR="004D4A12" w:rsidRPr="00AF1EEE" w:rsidRDefault="004D4A12" w:rsidP="004D4A12">
      <w:pPr>
        <w:pStyle w:val="a5"/>
        <w:numPr>
          <w:ilvl w:val="1"/>
          <w:numId w:val="11"/>
        </w:numPr>
        <w:tabs>
          <w:tab w:val="num" w:pos="720"/>
        </w:tabs>
        <w:spacing w:before="100" w:beforeAutospacing="1" w:after="100" w:afterAutospacing="1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1EEE">
        <w:rPr>
          <w:rFonts w:ascii="Times New Roman" w:hAnsi="Times New Roman" w:cs="Times New Roman"/>
          <w:sz w:val="24"/>
          <w:szCs w:val="24"/>
        </w:rPr>
        <w:lastRenderedPageBreak/>
        <w:t>Организацию тематического контроля</w:t>
      </w:r>
    </w:p>
    <w:p w:rsidR="004D4A12" w:rsidRPr="00AF1EEE" w:rsidRDefault="004D4A12" w:rsidP="004D4A12">
      <w:pPr>
        <w:pStyle w:val="a5"/>
        <w:numPr>
          <w:ilvl w:val="1"/>
          <w:numId w:val="11"/>
        </w:numPr>
        <w:tabs>
          <w:tab w:val="num" w:pos="720"/>
        </w:tabs>
        <w:spacing w:before="100" w:beforeAutospacing="1" w:after="100" w:afterAutospacing="1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1EEE">
        <w:rPr>
          <w:rFonts w:ascii="Times New Roman" w:hAnsi="Times New Roman" w:cs="Times New Roman"/>
          <w:sz w:val="24"/>
          <w:szCs w:val="24"/>
        </w:rPr>
        <w:t>Проведение оперативного контроля</w:t>
      </w:r>
    </w:p>
    <w:p w:rsidR="004D4A12" w:rsidRPr="00AF1EEE" w:rsidRDefault="004D4A12" w:rsidP="004D4A12">
      <w:pPr>
        <w:pStyle w:val="a5"/>
        <w:numPr>
          <w:ilvl w:val="1"/>
          <w:numId w:val="11"/>
        </w:numPr>
        <w:tabs>
          <w:tab w:val="num" w:pos="720"/>
        </w:tabs>
        <w:spacing w:before="100" w:beforeAutospacing="1" w:after="100" w:afterAutospacing="1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1EEE">
        <w:rPr>
          <w:rFonts w:ascii="Times New Roman" w:hAnsi="Times New Roman" w:cs="Times New Roman"/>
          <w:sz w:val="24"/>
          <w:szCs w:val="24"/>
        </w:rPr>
        <w:t>Посещение занятий, организацию режимных моментов и других видов деятельности</w:t>
      </w:r>
    </w:p>
    <w:p w:rsidR="004D4A12" w:rsidRDefault="004D4A12" w:rsidP="004D4A12">
      <w:pPr>
        <w:pStyle w:val="a5"/>
        <w:numPr>
          <w:ilvl w:val="1"/>
          <w:numId w:val="11"/>
        </w:numPr>
        <w:tabs>
          <w:tab w:val="num" w:pos="720"/>
        </w:tabs>
        <w:spacing w:before="100" w:beforeAutospacing="1" w:after="100" w:afterAutospacing="1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1EEE">
        <w:rPr>
          <w:rFonts w:ascii="Times New Roman" w:hAnsi="Times New Roman" w:cs="Times New Roman"/>
          <w:sz w:val="24"/>
          <w:szCs w:val="24"/>
        </w:rPr>
        <w:t>Проверка документации – 1 раз в квартал</w:t>
      </w:r>
    </w:p>
    <w:p w:rsidR="004D4A12" w:rsidRDefault="004D4A12" w:rsidP="004D4A12">
      <w:pPr>
        <w:spacing w:before="100" w:beforeAutospacing="1" w:after="100" w:afterAutospacing="1"/>
        <w:sectPr w:rsidR="004D4A12" w:rsidSect="004D4A1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372ED" w:rsidRPr="00C467A4" w:rsidRDefault="00D372ED" w:rsidP="00D372ED">
      <w:pPr>
        <w:spacing w:before="100" w:beforeAutospacing="1" w:after="100" w:afterAutospacing="1"/>
      </w:pPr>
    </w:p>
    <w:p w:rsidR="00D372ED" w:rsidRPr="00C467A4" w:rsidRDefault="00077EF0" w:rsidP="00077EF0">
      <w:pPr>
        <w:tabs>
          <w:tab w:val="num" w:pos="720"/>
        </w:tabs>
        <w:spacing w:before="100" w:beforeAutospacing="1" w:after="100" w:afterAutospacing="1"/>
        <w:ind w:left="720" w:hanging="360"/>
        <w:jc w:val="center"/>
      </w:pPr>
      <w:r>
        <w:rPr>
          <w:b/>
        </w:rPr>
        <w:t>6.</w:t>
      </w:r>
      <w:r w:rsidR="00D372ED" w:rsidRPr="00C467A4">
        <w:rPr>
          <w:b/>
        </w:rPr>
        <w:t xml:space="preserve"> Отчетность</w:t>
      </w:r>
    </w:p>
    <w:p w:rsidR="00D372ED" w:rsidRPr="00C467A4" w:rsidRDefault="00D372ED" w:rsidP="00D372ED">
      <w:pPr>
        <w:spacing w:before="100" w:beforeAutospacing="1" w:after="100" w:afterAutospacing="1"/>
      </w:pPr>
      <w:r w:rsidRPr="00C467A4">
        <w:t xml:space="preserve">5.1. Воспитатели всех возрастных групп, специалисты </w:t>
      </w:r>
      <w:r w:rsidR="00196C01">
        <w:t xml:space="preserve">дважды в год (а также по мере необходимости) </w:t>
      </w:r>
      <w:r w:rsidRPr="00C467A4">
        <w:t xml:space="preserve"> года сдают результаты проведенных педагогических наблюдений и диагностических исследований   с выводами и рекомендациями заместителю заведующего по воспитательной и методической работе, который осуществляет сравнительный анализ мониторинга, делает вывод, определяет рекомендации стратегического плана и зачитывает данные на </w:t>
      </w:r>
      <w:r w:rsidR="00196C01">
        <w:t>заседании  П</w:t>
      </w:r>
      <w:r w:rsidRPr="00C467A4">
        <w:t>едагог</w:t>
      </w:r>
      <w:r w:rsidR="00196C01">
        <w:t xml:space="preserve">ического  Совета </w:t>
      </w:r>
      <w:r w:rsidRPr="00C467A4">
        <w:t>.</w:t>
      </w:r>
    </w:p>
    <w:p w:rsidR="00077EF0" w:rsidRDefault="00D372ED" w:rsidP="00077EF0">
      <w:r w:rsidRPr="00C467A4">
        <w:t> </w:t>
      </w:r>
    </w:p>
    <w:p w:rsidR="00077EF0" w:rsidRPr="00077EF0" w:rsidRDefault="00077EF0" w:rsidP="00077EF0">
      <w:pPr>
        <w:jc w:val="center"/>
      </w:pPr>
      <w:r>
        <w:rPr>
          <w:b/>
        </w:rPr>
        <w:t>7</w:t>
      </w:r>
      <w:r w:rsidRPr="00077EF0">
        <w:rPr>
          <w:b/>
        </w:rPr>
        <w:t xml:space="preserve">.Общественное участие в </w:t>
      </w:r>
      <w:r>
        <w:rPr>
          <w:b/>
        </w:rPr>
        <w:t>мониторинге</w:t>
      </w:r>
      <w:r w:rsidRPr="00077EF0">
        <w:rPr>
          <w:b/>
        </w:rPr>
        <w:t xml:space="preserve"> качества образования</w:t>
      </w:r>
      <w:r w:rsidRPr="00077EF0">
        <w:t>.</w:t>
      </w:r>
    </w:p>
    <w:p w:rsidR="00077EF0" w:rsidRPr="00077EF0" w:rsidRDefault="00077EF0" w:rsidP="00077EF0">
      <w:pPr>
        <w:jc w:val="center"/>
      </w:pPr>
    </w:p>
    <w:p w:rsidR="00077EF0" w:rsidRPr="00077EF0" w:rsidRDefault="00077EF0" w:rsidP="00077EF0">
      <w:r w:rsidRPr="00077EF0">
        <w:t xml:space="preserve"> Придание гласности и открытости результатам оценки качества образования осуществляется путем предоставления информации:</w:t>
      </w:r>
    </w:p>
    <w:p w:rsidR="00077EF0" w:rsidRPr="00077EF0" w:rsidRDefault="00077EF0" w:rsidP="00077EF0">
      <w:r w:rsidRPr="00077EF0">
        <w:t>• основным потребителям результатов ;</w:t>
      </w:r>
    </w:p>
    <w:p w:rsidR="00077EF0" w:rsidRPr="00077EF0" w:rsidRDefault="00077EF0" w:rsidP="00077EF0">
      <w:r w:rsidRPr="00077EF0">
        <w:t>• средствам массовой информации через публичный доклад;</w:t>
      </w:r>
    </w:p>
    <w:p w:rsidR="00077EF0" w:rsidRPr="00077EF0" w:rsidRDefault="00077EF0" w:rsidP="00077EF0">
      <w:r w:rsidRPr="00077EF0">
        <w:t>• размещение аналитических материалов, результатов оценки качества образования на официальном сайте дошкольного учреждения.</w:t>
      </w:r>
    </w:p>
    <w:p w:rsidR="00077EF0" w:rsidRDefault="00077EF0" w:rsidP="00077EF0">
      <w:pPr>
        <w:ind w:left="1260" w:right="-5" w:hanging="1260"/>
        <w:jc w:val="both"/>
        <w:rPr>
          <w:rFonts w:asciiTheme="minorHAnsi" w:hAnsiTheme="minorHAnsi"/>
          <w:sz w:val="22"/>
          <w:szCs w:val="22"/>
          <w:lang w:eastAsia="en-US"/>
        </w:rPr>
      </w:pPr>
      <w:r>
        <w:t xml:space="preserve">    </w:t>
      </w:r>
    </w:p>
    <w:p w:rsidR="00077EF0" w:rsidRPr="00C467A4" w:rsidRDefault="00077EF0" w:rsidP="00077EF0"/>
    <w:p w:rsidR="00D372ED" w:rsidRPr="00C467A4" w:rsidRDefault="00D372ED" w:rsidP="00D372ED">
      <w:pPr>
        <w:spacing w:before="100" w:beforeAutospacing="1" w:after="100" w:afterAutospacing="1"/>
      </w:pPr>
    </w:p>
    <w:sectPr w:rsidR="00D372ED" w:rsidRPr="00C467A4" w:rsidSect="004D4A12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E34"/>
    <w:multiLevelType w:val="hybridMultilevel"/>
    <w:tmpl w:val="B412936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26C31"/>
    <w:multiLevelType w:val="hybridMultilevel"/>
    <w:tmpl w:val="C124210A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5D23"/>
    <w:multiLevelType w:val="hybridMultilevel"/>
    <w:tmpl w:val="B3740B62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5AA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92537"/>
    <w:multiLevelType w:val="hybridMultilevel"/>
    <w:tmpl w:val="D2EE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D606C"/>
    <w:multiLevelType w:val="hybridMultilevel"/>
    <w:tmpl w:val="9A16C394"/>
    <w:lvl w:ilvl="0" w:tplc="A45A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27CFD"/>
    <w:multiLevelType w:val="hybridMultilevel"/>
    <w:tmpl w:val="AD902046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5AA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1091C"/>
    <w:multiLevelType w:val="hybridMultilevel"/>
    <w:tmpl w:val="6046F9D0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45023"/>
    <w:multiLevelType w:val="hybridMultilevel"/>
    <w:tmpl w:val="4C6401A2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A013D"/>
    <w:multiLevelType w:val="hybridMultilevel"/>
    <w:tmpl w:val="52B8F802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55115"/>
    <w:multiLevelType w:val="hybridMultilevel"/>
    <w:tmpl w:val="CF78EF74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47493"/>
    <w:multiLevelType w:val="hybridMultilevel"/>
    <w:tmpl w:val="FEBAE14E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5AA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00BB1"/>
    <w:multiLevelType w:val="hybridMultilevel"/>
    <w:tmpl w:val="8F58BDE2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E156B"/>
    <w:multiLevelType w:val="hybridMultilevel"/>
    <w:tmpl w:val="DB365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70B1C"/>
    <w:multiLevelType w:val="hybridMultilevel"/>
    <w:tmpl w:val="A824E1D6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17338"/>
    <w:multiLevelType w:val="hybridMultilevel"/>
    <w:tmpl w:val="1B30434A"/>
    <w:lvl w:ilvl="0" w:tplc="A45A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45AA8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423497"/>
    <w:multiLevelType w:val="hybridMultilevel"/>
    <w:tmpl w:val="7DB60FC0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5AA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223CA"/>
    <w:multiLevelType w:val="hybridMultilevel"/>
    <w:tmpl w:val="6F86E6EA"/>
    <w:lvl w:ilvl="0" w:tplc="60F27718">
      <w:start w:val="1"/>
      <w:numFmt w:val="bullet"/>
      <w:lvlText w:val="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>
    <w:nsid w:val="6C4C7352"/>
    <w:multiLevelType w:val="hybridMultilevel"/>
    <w:tmpl w:val="D94E25B2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30538"/>
    <w:multiLevelType w:val="hybridMultilevel"/>
    <w:tmpl w:val="BA22239E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0186E"/>
    <w:multiLevelType w:val="hybridMultilevel"/>
    <w:tmpl w:val="A5625036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0C777A">
      <w:start w:val="2"/>
      <w:numFmt w:val="bullet"/>
      <w:lvlText w:val=""/>
      <w:lvlJc w:val="left"/>
      <w:pPr>
        <w:ind w:left="1665" w:hanging="58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B7638"/>
    <w:multiLevelType w:val="hybridMultilevel"/>
    <w:tmpl w:val="0D7CC05E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103168"/>
    <w:multiLevelType w:val="hybridMultilevel"/>
    <w:tmpl w:val="4D1228CE"/>
    <w:lvl w:ilvl="0" w:tplc="A45A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0"/>
  </w:num>
  <w:num w:numId="9">
    <w:abstractNumId w:val="13"/>
  </w:num>
  <w:num w:numId="10">
    <w:abstractNumId w:val="5"/>
  </w:num>
  <w:num w:numId="11">
    <w:abstractNumId w:val="15"/>
  </w:num>
  <w:num w:numId="12">
    <w:abstractNumId w:val="19"/>
  </w:num>
  <w:num w:numId="13">
    <w:abstractNumId w:val="3"/>
  </w:num>
  <w:num w:numId="14">
    <w:abstractNumId w:val="8"/>
  </w:num>
  <w:num w:numId="15">
    <w:abstractNumId w:val="6"/>
  </w:num>
  <w:num w:numId="16">
    <w:abstractNumId w:val="18"/>
  </w:num>
  <w:num w:numId="17">
    <w:abstractNumId w:val="4"/>
  </w:num>
  <w:num w:numId="18">
    <w:abstractNumId w:val="12"/>
  </w:num>
  <w:num w:numId="19">
    <w:abstractNumId w:val="7"/>
  </w:num>
  <w:num w:numId="20">
    <w:abstractNumId w:val="14"/>
  </w:num>
  <w:num w:numId="21">
    <w:abstractNumId w:val="11"/>
  </w:num>
  <w:num w:numId="22">
    <w:abstractNumId w:val="9"/>
  </w:num>
  <w:num w:numId="23">
    <w:abstractNumId w:val="2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49"/>
    <w:rsid w:val="000352A8"/>
    <w:rsid w:val="00077EF0"/>
    <w:rsid w:val="000C158D"/>
    <w:rsid w:val="00196C01"/>
    <w:rsid w:val="001F0183"/>
    <w:rsid w:val="002908B6"/>
    <w:rsid w:val="003F62F7"/>
    <w:rsid w:val="00417404"/>
    <w:rsid w:val="00427205"/>
    <w:rsid w:val="004D4A12"/>
    <w:rsid w:val="005278A3"/>
    <w:rsid w:val="00640E8E"/>
    <w:rsid w:val="00672380"/>
    <w:rsid w:val="008B2349"/>
    <w:rsid w:val="00935933"/>
    <w:rsid w:val="00952887"/>
    <w:rsid w:val="009C4BBD"/>
    <w:rsid w:val="009D1945"/>
    <w:rsid w:val="00AF1EEE"/>
    <w:rsid w:val="00B47837"/>
    <w:rsid w:val="00C467A4"/>
    <w:rsid w:val="00CF4280"/>
    <w:rsid w:val="00D3364A"/>
    <w:rsid w:val="00D372ED"/>
    <w:rsid w:val="00F32546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9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19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935933"/>
    <w:pPr>
      <w:spacing w:before="100" w:beforeAutospacing="1" w:after="100" w:afterAutospacing="1"/>
    </w:pPr>
  </w:style>
  <w:style w:type="character" w:customStyle="1" w:styleId="FontStyle207">
    <w:name w:val="Font Style207"/>
    <w:rsid w:val="00B47837"/>
    <w:rPr>
      <w:rFonts w:ascii="Century Schoolbook" w:hAnsi="Century Schoolbook" w:cs="Century Schoolbook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7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9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19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935933"/>
    <w:pPr>
      <w:spacing w:before="100" w:beforeAutospacing="1" w:after="100" w:afterAutospacing="1"/>
    </w:pPr>
  </w:style>
  <w:style w:type="character" w:customStyle="1" w:styleId="FontStyle207">
    <w:name w:val="Font Style207"/>
    <w:rsid w:val="00B47837"/>
    <w:rPr>
      <w:rFonts w:ascii="Century Schoolbook" w:hAnsi="Century Schoolbook" w:cs="Century Schoolbook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7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2017-01-17T09:08:00Z</dcterms:created>
  <dcterms:modified xsi:type="dcterms:W3CDTF">2017-01-17T09:08:00Z</dcterms:modified>
</cp:coreProperties>
</file>