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95" w:rsidRDefault="00C75195" w:rsidP="0035074A">
      <w:pPr>
        <w:pStyle w:val="a3"/>
        <w:framePr w:w="10757" w:h="10081" w:hRule="exact" w:hSpace="180" w:wrap="auto" w:vAnchor="page" w:hAnchor="page" w:x="644" w:y="761"/>
        <w:shd w:val="clear" w:color="auto" w:fill="FFFFFF"/>
        <w:spacing w:after="288" w:afterAutospacing="0"/>
        <w:jc w:val="center"/>
        <w:rPr>
          <w:rFonts w:ascii="Georgia" w:hAnsi="Georgia"/>
          <w:color w:val="000000"/>
          <w:sz w:val="20"/>
          <w:szCs w:val="20"/>
        </w:rPr>
      </w:pPr>
      <w:bookmarkStart w:id="0" w:name="_GoBack"/>
      <w:bookmarkEnd w:id="0"/>
      <w:r>
        <w:rPr>
          <w:rFonts w:ascii="Georgia" w:hAnsi="Georgia"/>
          <w:b/>
          <w:bCs/>
          <w:color w:val="000000"/>
          <w:sz w:val="20"/>
          <w:szCs w:val="20"/>
        </w:rPr>
        <w:t>Советы родителям по снижению риска употребления наркотиков ребенком (подростком)</w:t>
      </w:r>
    </w:p>
    <w:p w:rsidR="00C75195" w:rsidRDefault="00C75195" w:rsidP="0035074A">
      <w:pPr>
        <w:pStyle w:val="a3"/>
        <w:framePr w:w="10757" w:h="10081" w:hRule="exact" w:hSpace="180" w:wrap="auto" w:vAnchor="page" w:hAnchor="page" w:x="644" w:y="761"/>
        <w:shd w:val="clear" w:color="auto" w:fill="FFFFFF"/>
        <w:spacing w:after="288" w:afterAutospacing="0"/>
        <w:rPr>
          <w:rFonts w:ascii="Georgia" w:hAnsi="Georgia"/>
          <w:color w:val="000000"/>
          <w:sz w:val="20"/>
          <w:szCs w:val="20"/>
        </w:rPr>
      </w:pPr>
      <w:r>
        <w:rPr>
          <w:rFonts w:ascii="Georgia" w:hAnsi="Georgia"/>
          <w:b/>
          <w:bCs/>
          <w:color w:val="000000"/>
          <w:sz w:val="20"/>
          <w:szCs w:val="20"/>
          <w:u w:val="single"/>
        </w:rPr>
        <w:t>1. Не паникуйте.</w:t>
      </w:r>
      <w:r>
        <w:rPr>
          <w:rStyle w:val="apple-converted-space"/>
          <w:rFonts w:ascii="Georgia" w:hAnsi="Georgia"/>
          <w:b/>
          <w:bCs/>
          <w:color w:val="000000"/>
          <w:sz w:val="20"/>
          <w:szCs w:val="20"/>
        </w:rPr>
        <w:t> </w:t>
      </w:r>
      <w:r>
        <w:rPr>
          <w:rFonts w:ascii="Georgia" w:hAnsi="Georgia"/>
          <w:color w:val="000000"/>
          <w:sz w:val="20"/>
          <w:szCs w:val="20"/>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C75195" w:rsidRDefault="00C75195" w:rsidP="0035074A">
      <w:pPr>
        <w:pStyle w:val="a3"/>
        <w:framePr w:w="10757" w:h="10081" w:hRule="exact" w:hSpace="180" w:wrap="auto" w:vAnchor="page" w:hAnchor="page" w:x="644" w:y="761"/>
        <w:shd w:val="clear" w:color="auto" w:fill="FFFFFF"/>
        <w:spacing w:after="288" w:afterAutospacing="0"/>
        <w:rPr>
          <w:rFonts w:ascii="Georgia" w:hAnsi="Georgia"/>
          <w:color w:val="000000"/>
          <w:sz w:val="20"/>
          <w:szCs w:val="20"/>
        </w:rPr>
      </w:pPr>
      <w:r>
        <w:rPr>
          <w:rFonts w:ascii="Georgia" w:hAnsi="Georgia"/>
          <w:b/>
          <w:bCs/>
          <w:color w:val="000000"/>
          <w:sz w:val="20"/>
          <w:szCs w:val="20"/>
          <w:u w:val="single"/>
        </w:rPr>
        <w:t>2. Сохраните доверие.</w:t>
      </w:r>
      <w:r>
        <w:rPr>
          <w:rStyle w:val="apple-converted-space"/>
          <w:rFonts w:ascii="Georgia" w:hAnsi="Georgia"/>
          <w:b/>
          <w:bCs/>
          <w:color w:val="000000"/>
          <w:sz w:val="20"/>
          <w:szCs w:val="20"/>
        </w:rPr>
        <w:t> </w:t>
      </w:r>
      <w:r>
        <w:rPr>
          <w:rFonts w:ascii="Georgia" w:hAnsi="Georgia"/>
          <w:color w:val="000000"/>
          <w:sz w:val="20"/>
          <w:szCs w:val="20"/>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C75195" w:rsidRDefault="00C75195" w:rsidP="0035074A">
      <w:pPr>
        <w:pStyle w:val="a3"/>
        <w:framePr w:w="10757" w:h="10081" w:hRule="exact" w:hSpace="180" w:wrap="auto" w:vAnchor="page" w:hAnchor="page" w:x="644" w:y="761"/>
        <w:shd w:val="clear" w:color="auto" w:fill="FFFFFF"/>
        <w:spacing w:after="288" w:afterAutospacing="0"/>
        <w:rPr>
          <w:rFonts w:ascii="Georgia" w:hAnsi="Georgia"/>
          <w:color w:val="000000"/>
          <w:sz w:val="20"/>
          <w:szCs w:val="20"/>
        </w:rPr>
      </w:pPr>
      <w:r>
        <w:rPr>
          <w:rFonts w:ascii="Georgia" w:hAnsi="Georgia"/>
          <w:b/>
          <w:bCs/>
          <w:color w:val="000000"/>
          <w:sz w:val="20"/>
          <w:szCs w:val="20"/>
          <w:u w:val="single"/>
        </w:rPr>
        <w:t>3. Оказывайте поддержку.</w:t>
      </w:r>
      <w:r>
        <w:rPr>
          <w:rStyle w:val="apple-converted-space"/>
          <w:rFonts w:ascii="Georgia" w:hAnsi="Georgia"/>
          <w:b/>
          <w:bCs/>
          <w:color w:val="000000"/>
          <w:sz w:val="20"/>
          <w:szCs w:val="20"/>
        </w:rPr>
        <w:t> </w:t>
      </w:r>
      <w:r>
        <w:rPr>
          <w:rFonts w:ascii="Georgia" w:hAnsi="Georgia"/>
          <w:color w:val="000000"/>
          <w:sz w:val="20"/>
          <w:szCs w:val="20"/>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C75195" w:rsidRDefault="00C75195" w:rsidP="0035074A">
      <w:pPr>
        <w:pStyle w:val="a3"/>
        <w:framePr w:w="10757" w:h="10081" w:hRule="exact" w:hSpace="180" w:wrap="auto" w:vAnchor="page" w:hAnchor="page" w:x="644" w:y="761"/>
        <w:shd w:val="clear" w:color="auto" w:fill="FFFFFF"/>
        <w:spacing w:after="288" w:afterAutospacing="0"/>
        <w:rPr>
          <w:rFonts w:ascii="Georgia" w:hAnsi="Georgia"/>
          <w:color w:val="000000"/>
          <w:sz w:val="20"/>
          <w:szCs w:val="20"/>
        </w:rPr>
      </w:pPr>
      <w:r>
        <w:rPr>
          <w:rFonts w:ascii="Georgia" w:hAnsi="Georgia"/>
          <w:b/>
          <w:bCs/>
          <w:color w:val="000000"/>
          <w:sz w:val="20"/>
          <w:szCs w:val="20"/>
          <w:u w:val="single"/>
        </w:rPr>
        <w:t>4. Обратитесь к специалисту.</w:t>
      </w:r>
      <w:r>
        <w:rPr>
          <w:rStyle w:val="apple-converted-space"/>
          <w:rFonts w:ascii="Georgia" w:hAnsi="Georgia"/>
          <w:b/>
          <w:bCs/>
          <w:i/>
          <w:iCs/>
          <w:color w:val="000000"/>
          <w:sz w:val="20"/>
          <w:szCs w:val="20"/>
        </w:rPr>
        <w:t> </w:t>
      </w:r>
      <w:r>
        <w:rPr>
          <w:rFonts w:ascii="Georgia" w:hAnsi="Georgia"/>
          <w:color w:val="000000"/>
          <w:sz w:val="20"/>
          <w:szCs w:val="20"/>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C75195" w:rsidRDefault="00C75195" w:rsidP="0035074A">
      <w:pPr>
        <w:framePr w:w="10757" w:h="10081" w:hRule="exact" w:hSpace="180" w:wrap="auto" w:vAnchor="page" w:hAnchor="page" w:x="644" w:y="761"/>
        <w:tabs>
          <w:tab w:val="left" w:pos="4209"/>
        </w:tabs>
        <w:rPr>
          <w:rFonts w:ascii="Times New Roman" w:hAnsi="Times New Roman"/>
          <w:sz w:val="24"/>
          <w:szCs w:val="24"/>
        </w:rPr>
      </w:pPr>
    </w:p>
    <w:p w:rsidR="00ED1FDF" w:rsidRDefault="00ED1FDF"/>
    <w:sectPr w:rsidR="00ED1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51"/>
    <w:rsid w:val="000D12BA"/>
    <w:rsid w:val="0035074A"/>
    <w:rsid w:val="00636551"/>
    <w:rsid w:val="00C75195"/>
    <w:rsid w:val="00D73691"/>
    <w:rsid w:val="00ED1FDF"/>
    <w:rsid w:val="00EE4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50">
      <w:bodyDiv w:val="1"/>
      <w:marLeft w:val="0"/>
      <w:marRight w:val="0"/>
      <w:marTop w:val="0"/>
      <w:marBottom w:val="0"/>
      <w:divBdr>
        <w:top w:val="none" w:sz="0" w:space="0" w:color="auto"/>
        <w:left w:val="none" w:sz="0" w:space="0" w:color="auto"/>
        <w:bottom w:val="none" w:sz="0" w:space="0" w:color="auto"/>
        <w:right w:val="none" w:sz="0" w:space="0" w:color="auto"/>
      </w:divBdr>
    </w:div>
    <w:div w:id="16731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2016-11-09T06:16:00Z</dcterms:created>
  <dcterms:modified xsi:type="dcterms:W3CDTF">2016-11-09T06:16:00Z</dcterms:modified>
</cp:coreProperties>
</file>