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E3" w:rsidRPr="00F87EE3" w:rsidRDefault="00F87EE3" w:rsidP="00F87EE3">
      <w:pPr>
        <w:spacing w:after="195" w:line="341" w:lineRule="atLeast"/>
        <w:jc w:val="center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C3300"/>
          <w:sz w:val="72"/>
        </w:rPr>
        <w:t>И</w:t>
      </w:r>
      <w:r w:rsidRPr="00F87EE3">
        <w:rPr>
          <w:rFonts w:ascii="Times New Roman" w:eastAsia="Times New Roman" w:hAnsi="Times New Roman" w:cs="Times New Roman"/>
          <w:b/>
          <w:bCs/>
          <w:color w:val="CC3300"/>
          <w:sz w:val="72"/>
        </w:rPr>
        <w:t>нформация по профилактике ВИЧ-инфекции и СПИДа</w:t>
      </w:r>
    </w:p>
    <w:p w:rsidR="00F87EE3" w:rsidRPr="00F87EE3" w:rsidRDefault="00F87EE3" w:rsidP="00F87EE3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ВИЧ-инфекция – это заболевание, которое вызывается ВИЧ – Вирусом Иммунодефицита Человека. Иммунодефицит – это потеря организмом способности сопротивляться любым инфекциям и восстанавливать нарушения своих органов. Кроме того, при иммунодефиците замедляется или вообще останавливается процесс обновления организма.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На сегодняшний момент эта болезнь неизлечима, еще не придумали лекарства, способного полностью удалить вирус из организма человека. К сожалению, нет и вакцины, с помощью которой можно было бы предотвратить заражение. Например, от гриппа мы можем сделать прививку заранее и оставаться здоровыми во время эпидемии, а от ВИЧ-инфекции таких прививок нет. Поэтому в условиях глобальной эпидемии ВИЧ-инфекции единственным средством профилактики становятся наши знания о болезни и умение защитить себя.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СПИД (Синдром приобретенного иммунодефицита ) - конечная стадия ВИЧ-инфекции. Поражения органов и систем носят необратимое течение. Даже адекватно проводимая противовирусная терапия и лечение оппортунистических заболеваний не эффективны , и больной погибает в течение нескольких месяцев.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Период окна</w:t>
      </w:r>
    </w:p>
    <w:p w:rsidR="00F87EE3" w:rsidRPr="00F87EE3" w:rsidRDefault="00F87EE3" w:rsidP="00F87EE3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С момента заражения ВИЧ до появления антител (при наличии которых ставится диагноз ВИЧ-инфекция) должно пройти в среднем от 3 до 6 месяцев. В этот момент даже у ВИЧ-инфицированного тест может показать отрицательный результат, т.к. антител еще очень мало, и они не обнаруживаются. Но сам вирус в это время очень активно размножается, и человек может передать его другому человеку.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У большинства ВИЧ-инфицированных людей достаточное для обнаружения количество антител образуется через 3 месяца после заражения. В редких случаях период «окна» может занять до шести и более месяцев. Только после повторного тестирования и получения результата еще раз человеку ставится диагноз.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lastRenderedPageBreak/>
        <w:br/>
        <w:t>После того, как человек заразился ВИЧ-инфекцией, у него в течение многих лет может не быть никаких симптомов и он может и не подозревать о своем диагнозе. По внешнему виду отличить ВИЧ-инфицированного человека от здорового - нельзя. </w:t>
      </w:r>
    </w:p>
    <w:p w:rsidR="00F87EE3" w:rsidRPr="00F87EE3" w:rsidRDefault="00F87EE3" w:rsidP="00F87EE3">
      <w:pPr>
        <w:spacing w:after="0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</w:p>
    <w:p w:rsidR="00F87EE3" w:rsidRPr="00F87EE3" w:rsidRDefault="00F87EE3" w:rsidP="00F87EE3">
      <w:pPr>
        <w:spacing w:after="0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Течение ВИЧ-инфекции.</w:t>
      </w:r>
    </w:p>
    <w:p w:rsidR="00F87EE3" w:rsidRPr="00F87EE3" w:rsidRDefault="00F87EE3" w:rsidP="00F87EE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t>Все течение заболевания - с момента заражения до момента смерти – условно можно разделить на 4 периода:</w:t>
      </w:r>
    </w:p>
    <w:p w:rsidR="00F87EE3" w:rsidRPr="00F87EE3" w:rsidRDefault="00F87EE3" w:rsidP="00F87EE3">
      <w:pPr>
        <w:numPr>
          <w:ilvl w:val="0"/>
          <w:numId w:val="1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Заражение и начало инфекционного процесса (процесса развития болезни);</w:t>
      </w:r>
    </w:p>
    <w:p w:rsidR="00F87EE3" w:rsidRPr="00F87EE3" w:rsidRDefault="00F87EE3" w:rsidP="00F87EE3">
      <w:pPr>
        <w:numPr>
          <w:ilvl w:val="0"/>
          <w:numId w:val="1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Период бессимптомного течения и малых симптомов.</w:t>
      </w:r>
    </w:p>
    <w:p w:rsidR="00F87EE3" w:rsidRPr="00F87EE3" w:rsidRDefault="00F87EE3" w:rsidP="00F87EE3">
      <w:pPr>
        <w:numPr>
          <w:ilvl w:val="0"/>
          <w:numId w:val="1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Период вторичных заболеваний (вирус активируется и начинает бурно размножаться)</w:t>
      </w:r>
    </w:p>
    <w:p w:rsidR="00F87EE3" w:rsidRPr="00F87EE3" w:rsidRDefault="00F87EE3" w:rsidP="00F87EE3">
      <w:pPr>
        <w:numPr>
          <w:ilvl w:val="0"/>
          <w:numId w:val="1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СПИД – конечная стадия ВИЧ-инфекции.</w:t>
      </w:r>
    </w:p>
    <w:p w:rsidR="00F87EE3" w:rsidRPr="00F87EE3" w:rsidRDefault="00F87EE3" w:rsidP="00F87EE3">
      <w:pPr>
        <w:numPr>
          <w:ilvl w:val="0"/>
          <w:numId w:val="1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Иммунодефицит и вторичные заболевания.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Пути передачи ВИЧ-инфекции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Arial" w:eastAsia="Times New Roman" w:hAnsi="Arial" w:cs="Arial"/>
          <w:i/>
          <w:iCs/>
          <w:color w:val="000000"/>
          <w:sz w:val="27"/>
        </w:rPr>
        <w:t>Существует три пути передачи ВИЧ:</w:t>
      </w:r>
    </w:p>
    <w:p w:rsidR="00F87EE3" w:rsidRPr="00F87EE3" w:rsidRDefault="00F87EE3" w:rsidP="00F87EE3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1. Половым путем, при сексуальном контакте с ВИЧ-инфицированным человеком без использования презерватива;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2. Через кровь, при проведении инъекций необработанным шприцом, которым до этого пользовался ВИЧ – инфицированный человек.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А также стерильным (или своим индивидуальным) шприцом, набирая для инъекций разведенный наркотик из общей емкости, если среди ваших компаньонов есть кто-то ВИЧ – инфицированный;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3. Так называемым вертикальным путем, т.е. от инфицированной матери ребенку во время беременности, родов, вскармливании грудью. 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Arial" w:eastAsia="Times New Roman" w:hAnsi="Arial" w:cs="Arial"/>
          <w:i/>
          <w:iCs/>
          <w:color w:val="000000"/>
          <w:sz w:val="27"/>
        </w:rPr>
        <w:t>Жидкости организма человека, через которые может передаваться ВИЧ:</w:t>
      </w:r>
    </w:p>
    <w:p w:rsidR="00F87EE3" w:rsidRPr="00F87EE3" w:rsidRDefault="00F87EE3" w:rsidP="00F87EE3">
      <w:pPr>
        <w:numPr>
          <w:ilvl w:val="0"/>
          <w:numId w:val="2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кровь;</w:t>
      </w:r>
    </w:p>
    <w:p w:rsidR="00F87EE3" w:rsidRPr="00F87EE3" w:rsidRDefault="00F87EE3" w:rsidP="00F87EE3">
      <w:pPr>
        <w:numPr>
          <w:ilvl w:val="0"/>
          <w:numId w:val="2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сперма и предъэякулят;</w:t>
      </w:r>
    </w:p>
    <w:p w:rsidR="00F87EE3" w:rsidRPr="00F87EE3" w:rsidRDefault="00F87EE3" w:rsidP="00F87EE3">
      <w:pPr>
        <w:numPr>
          <w:ilvl w:val="0"/>
          <w:numId w:val="2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вагинальный и цервикальный секреты;</w:t>
      </w:r>
    </w:p>
    <w:p w:rsidR="00F87EE3" w:rsidRPr="00F87EE3" w:rsidRDefault="00F87EE3" w:rsidP="00F87EE3">
      <w:pPr>
        <w:numPr>
          <w:ilvl w:val="0"/>
          <w:numId w:val="2"/>
        </w:numPr>
        <w:shd w:val="clear" w:color="auto" w:fill="F3F3F3"/>
        <w:spacing w:before="45" w:after="0" w:line="420" w:lineRule="atLeast"/>
        <w:ind w:left="165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материнское молоко.</w:t>
      </w:r>
    </w:p>
    <w:p w:rsidR="00F87EE3" w:rsidRPr="00F87EE3" w:rsidRDefault="00F87EE3" w:rsidP="00F87EE3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lastRenderedPageBreak/>
        <w:br/>
        <w:t>Вирус может находиться и в других жидкостях (моче, слюне, поте), но его концентрация там очень низкая. От концен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трации вируса зависит и объем жидкости, который должен попасть в кровь другому человеку, чтобы произошло заражение. Так, необходимое для зараже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ния количество вируса содержится в капле крови, кото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рая умещается на конце швейной иглы. Объем слюны, в котором содержится такое же количество вируса, со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ставляет 4 литра.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Обследование на ВИЧ-инфекцию.</w:t>
      </w:r>
    </w:p>
    <w:p w:rsidR="00F87EE3" w:rsidRPr="00F87EE3" w:rsidRDefault="00F87EE3" w:rsidP="00F87EE3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- Как можно проверить, инфицирован ли человек?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Существуют тесты, определяющие наличие анти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тел к вирусу. Для того чтобы их обнаружить, необходи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мо сдать кровь в СПИД Центре или другом медицинском учреждении, проводящем такие исследования.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Поскольку анализ выявляет не сам вирус, а анти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тела к нему, то обследование необходимо проводить тогда, когда организм выработает их достаточное коли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чество, то есть столько, чтобы тест-система смогла их об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softHyphen/>
        <w:t>наружить. Для наработки антител нужно время – около 3 месяцев (иногда до 6 месяцев).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Меры предосторожности</w:t>
      </w:r>
    </w:p>
    <w:p w:rsidR="00F87EE3" w:rsidRPr="00F87EE3" w:rsidRDefault="00F87EE3" w:rsidP="00F87EE3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При попадании зараженной крови: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- на кожу – тщательно смыть водой с мылом;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- на слизистые оболочки глаз – промыть светло – розовым раствором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- в рот – прополоскать раствором марганцовки или просто водой.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Посоветоваться с врачом.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Бритвенные принадлежности, зубные щетки, маникюрные ножницы и т.д. должны быть строго индивидуальны. Инфицированному ВИЧ человеку следует отказаться от наркотика, он способствует ускорению течения ВИЧ – инфекции.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В быту – дома, в школе, в сауне, в бассейне, в любом учреждении или на заводе – человек не опасен. Он живет жизнью обычного человека – как все.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lastRenderedPageBreak/>
        <w:t>Стигматизация и дискриминация ВИЧ-инфицированных</w:t>
      </w:r>
    </w:p>
    <w:p w:rsidR="00F87EE3" w:rsidRPr="00F87EE3" w:rsidRDefault="00F87EE3" w:rsidP="00F87EE3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Стигматизация и дискриминация ВИЧ - инфицированных являются одним из главных препятствий, мешающих сдерживать эпидемию. Это самое большое зло для здорового общества!!! Сейчас молодежь – это часть населения, которая в наибольшей степени пострадала от эпидемии.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Помните, что Вы не можете заразиться ВИЧ посредством обычного бытового контакта. Поэтому Вы можете общаться с ВИЧ-инфицированным человеком точно так же, как и с остальными членами семьи, без малейшего риска для себя. Вам не нужно носить специальную одежду, шапочку, маску и перчатки, чтобы касаться человека, за которым вы ухаживаете. Ведите себя естественно. Вы можете проявлять свою привязанность к ВИЧ-положительным людям – это не причинит никакого вреда Вам и Вашей семье.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Arial" w:eastAsia="Times New Roman" w:hAnsi="Arial" w:cs="Arial"/>
          <w:b/>
          <w:bCs/>
          <w:color w:val="000000"/>
          <w:sz w:val="27"/>
        </w:rPr>
        <w:t>Поддержка ЛЖВ</w:t>
      </w:r>
    </w:p>
    <w:p w:rsidR="00F87EE3" w:rsidRPr="00F87EE3" w:rsidRDefault="00F87EE3" w:rsidP="00F87EE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ВИЧ-инфицированные люди в жизни сталкиваются с проблемами, большая часть которых не связана с заболеванием.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Любой человек может оказаться в условиях риска инфицирования ВИЧ.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Поддержка людей, зараженных ВИЧ, должна включать:</w:t>
      </w:r>
    </w:p>
    <w:p w:rsidR="00F87EE3" w:rsidRPr="00F87EE3" w:rsidRDefault="00F87EE3" w:rsidP="00F87EE3">
      <w:pPr>
        <w:numPr>
          <w:ilvl w:val="0"/>
          <w:numId w:val="3"/>
        </w:numPr>
        <w:shd w:val="clear" w:color="auto" w:fill="F3F3F3"/>
        <w:spacing w:before="120" w:after="120" w:line="420" w:lineRule="atLeast"/>
        <w:ind w:left="330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</w:p>
    <w:p w:rsidR="00F87EE3" w:rsidRPr="00F87EE3" w:rsidRDefault="00F87EE3" w:rsidP="00F87EE3">
      <w:pPr>
        <w:numPr>
          <w:ilvl w:val="1"/>
          <w:numId w:val="3"/>
        </w:numPr>
        <w:shd w:val="clear" w:color="auto" w:fill="F3F3F3"/>
        <w:spacing w:before="45" w:after="0" w:line="420" w:lineRule="atLeast"/>
        <w:ind w:left="330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борьбу с предрассудками, стигматизацией и дискриминацией</w:t>
      </w:r>
    </w:p>
    <w:p w:rsidR="00F87EE3" w:rsidRPr="00F87EE3" w:rsidRDefault="00F87EE3" w:rsidP="00F87EE3">
      <w:pPr>
        <w:numPr>
          <w:ilvl w:val="1"/>
          <w:numId w:val="3"/>
        </w:numPr>
        <w:shd w:val="clear" w:color="auto" w:fill="F3F3F3"/>
        <w:spacing w:before="45" w:after="0" w:line="420" w:lineRule="atLeast"/>
        <w:ind w:left="330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предоставление им информации, позволяющей обрести силы для решения проблемы</w:t>
      </w:r>
    </w:p>
    <w:p w:rsidR="00F87EE3" w:rsidRPr="00F87EE3" w:rsidRDefault="00F87EE3" w:rsidP="00F87EE3">
      <w:pPr>
        <w:numPr>
          <w:ilvl w:val="1"/>
          <w:numId w:val="3"/>
        </w:numPr>
        <w:shd w:val="clear" w:color="auto" w:fill="F3F3F3"/>
        <w:spacing w:before="45" w:after="0" w:line="420" w:lineRule="atLeast"/>
        <w:ind w:left="330"/>
        <w:textAlignment w:val="top"/>
        <w:rPr>
          <w:rFonts w:ascii="Arial" w:eastAsia="Times New Roman" w:hAnsi="Arial" w:cs="Arial"/>
          <w:color w:val="426818"/>
          <w:sz w:val="27"/>
          <w:szCs w:val="27"/>
        </w:rPr>
      </w:pPr>
      <w:r w:rsidRPr="00F87EE3">
        <w:rPr>
          <w:rFonts w:ascii="Arial" w:eastAsia="Times New Roman" w:hAnsi="Arial" w:cs="Arial"/>
          <w:color w:val="426818"/>
          <w:sz w:val="27"/>
          <w:szCs w:val="27"/>
          <w:shd w:val="clear" w:color="auto" w:fill="CCFFCC"/>
        </w:rPr>
        <w:t>вовлечение их в активную деятельность организаций и обществ на всех этапах борьбы с эпидемией.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  <w:r w:rsidRPr="00F87EE3">
        <w:rPr>
          <w:rFonts w:ascii="Arial" w:eastAsia="Times New Roman" w:hAnsi="Arial" w:cs="Arial"/>
          <w:b/>
          <w:bCs/>
          <w:color w:val="000000"/>
          <w:sz w:val="27"/>
        </w:rPr>
        <w:t>Термины</w:t>
      </w:r>
    </w:p>
    <w:p w:rsidR="00F87EE3" w:rsidRPr="00F87EE3" w:rsidRDefault="00F87EE3" w:rsidP="00F87EE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ЛЖВ – люди, живущие с ВИЧ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ЛЖВС – люди, живущие с ВИЧ/СПИД. Это означает, что вирус присутствует в организме 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Синонимы: ВИЧ – позитивный, ВИЧ – положительный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lastRenderedPageBreak/>
        <w:t>Стигматизация – это предвзятое, негативное отношение к ВИЧ - инфицированным.</w:t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</w:r>
      <w:r w:rsidRPr="00F87EE3">
        <w:rPr>
          <w:rFonts w:ascii="Arial" w:eastAsia="Times New Roman" w:hAnsi="Arial" w:cs="Arial"/>
          <w:color w:val="000000"/>
          <w:sz w:val="27"/>
          <w:szCs w:val="27"/>
          <w:shd w:val="clear" w:color="auto" w:fill="CCFFCC"/>
        </w:rPr>
        <w:br/>
        <w:t>Дискриминация – это крайняя степень проявления стигматизации, проявляющаяся в ущемлении прав, ставящее одних граждан в худшее положение по сравнению с другими.</w:t>
      </w:r>
    </w:p>
    <w:p w:rsidR="00F87EE3" w:rsidRPr="00F87EE3" w:rsidRDefault="00F87EE3" w:rsidP="00F87EE3">
      <w:pPr>
        <w:spacing w:before="195" w:after="195" w:line="341" w:lineRule="atLeast"/>
        <w:textAlignment w:val="top"/>
        <w:rPr>
          <w:rFonts w:ascii="Arial" w:eastAsia="Times New Roman" w:hAnsi="Arial" w:cs="Arial"/>
          <w:color w:val="283543"/>
          <w:sz w:val="20"/>
          <w:szCs w:val="20"/>
        </w:rPr>
      </w:pPr>
    </w:p>
    <w:p w:rsidR="00F87EE3" w:rsidRPr="00F87EE3" w:rsidRDefault="00F87EE3" w:rsidP="00F87EE3">
      <w:pPr>
        <w:shd w:val="clear" w:color="auto" w:fill="F3F3F3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EE3">
        <w:rPr>
          <w:rFonts w:ascii="Times New Roman" w:eastAsia="Times New Roman" w:hAnsi="Times New Roman" w:cs="Times New Roman"/>
          <w:color w:val="FF9966"/>
          <w:sz w:val="27"/>
          <w:szCs w:val="27"/>
        </w:rPr>
        <w:br/>
      </w:r>
      <w:r w:rsidRPr="00F87EE3">
        <w:rPr>
          <w:rFonts w:ascii="Times New Roman" w:eastAsia="Times New Roman" w:hAnsi="Times New Roman" w:cs="Times New Roman"/>
          <w:color w:val="FF0066"/>
          <w:sz w:val="27"/>
          <w:szCs w:val="27"/>
        </w:rPr>
        <w:t>Инфекции, которые при здоровой иммунной системе не приносят вреда организму, но на фоне иммунодефицита вызывают серьезные болезни, называются оппортунистическими. В переводе с латинского языка «оппортунистические» означает – использующие случай.</w:t>
      </w:r>
    </w:p>
    <w:p w:rsidR="00ED121B" w:rsidRDefault="00F87EE3" w:rsidP="00F87EE3">
      <w:r w:rsidRPr="00F87EE3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sectPr w:rsidR="00ED121B" w:rsidSect="00ED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838"/>
    <w:multiLevelType w:val="multilevel"/>
    <w:tmpl w:val="E744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769F"/>
    <w:multiLevelType w:val="multilevel"/>
    <w:tmpl w:val="1F9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F5CEB"/>
    <w:multiLevelType w:val="multilevel"/>
    <w:tmpl w:val="F5C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E3"/>
    <w:rsid w:val="008517B4"/>
    <w:rsid w:val="00ED121B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EE3"/>
    <w:rPr>
      <w:b/>
      <w:bCs/>
    </w:rPr>
  </w:style>
  <w:style w:type="character" w:customStyle="1" w:styleId="apple-converted-space">
    <w:name w:val="apple-converted-space"/>
    <w:basedOn w:val="a0"/>
    <w:rsid w:val="00F87EE3"/>
  </w:style>
  <w:style w:type="character" w:styleId="a5">
    <w:name w:val="Emphasis"/>
    <w:basedOn w:val="a0"/>
    <w:uiPriority w:val="20"/>
    <w:qFormat/>
    <w:rsid w:val="00F87EE3"/>
    <w:rPr>
      <w:i/>
      <w:iCs/>
    </w:rPr>
  </w:style>
  <w:style w:type="character" w:styleId="a6">
    <w:name w:val="Hyperlink"/>
    <w:basedOn w:val="a0"/>
    <w:uiPriority w:val="99"/>
    <w:semiHidden/>
    <w:unhideWhenUsed/>
    <w:rsid w:val="00F87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EE3"/>
    <w:rPr>
      <w:b/>
      <w:bCs/>
    </w:rPr>
  </w:style>
  <w:style w:type="character" w:customStyle="1" w:styleId="apple-converted-space">
    <w:name w:val="apple-converted-space"/>
    <w:basedOn w:val="a0"/>
    <w:rsid w:val="00F87EE3"/>
  </w:style>
  <w:style w:type="character" w:styleId="a5">
    <w:name w:val="Emphasis"/>
    <w:basedOn w:val="a0"/>
    <w:uiPriority w:val="20"/>
    <w:qFormat/>
    <w:rsid w:val="00F87EE3"/>
    <w:rPr>
      <w:i/>
      <w:iCs/>
    </w:rPr>
  </w:style>
  <w:style w:type="character" w:styleId="a6">
    <w:name w:val="Hyperlink"/>
    <w:basedOn w:val="a0"/>
    <w:uiPriority w:val="99"/>
    <w:semiHidden/>
    <w:unhideWhenUsed/>
    <w:rsid w:val="00F8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6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Admin</cp:lastModifiedBy>
  <cp:revision>2</cp:revision>
  <dcterms:created xsi:type="dcterms:W3CDTF">2016-11-09T08:22:00Z</dcterms:created>
  <dcterms:modified xsi:type="dcterms:W3CDTF">2016-11-09T08:22:00Z</dcterms:modified>
</cp:coreProperties>
</file>